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808D7A" w14:textId="77D25918" w:rsidR="00D0774D" w:rsidRDefault="00597E34" w:rsidP="00597E34">
      <w:pPr>
        <w:pStyle w:val="Rubrik"/>
      </w:pPr>
      <w:bookmarkStart w:id="0" w:name="_GoBack"/>
      <w:bookmarkEnd w:id="0"/>
      <w:r w:rsidRPr="00597E34">
        <w:rPr>
          <w:noProof/>
          <w:lang w:eastAsia="sv-SE"/>
        </w:rPr>
        <w:drawing>
          <wp:anchor distT="0" distB="0" distL="114300" distR="114300" simplePos="0" relativeHeight="251658240" behindDoc="1" locked="1" layoutInCell="1" allowOverlap="1" wp14:anchorId="6D6F3371" wp14:editId="54BC6970">
            <wp:simplePos x="0" y="0"/>
            <wp:positionH relativeFrom="page">
              <wp:posOffset>6427470</wp:posOffset>
            </wp:positionH>
            <wp:positionV relativeFrom="page">
              <wp:posOffset>9595485</wp:posOffset>
            </wp:positionV>
            <wp:extent cx="856800" cy="792000"/>
            <wp:effectExtent l="0" t="0" r="635" b="8255"/>
            <wp:wrapNone/>
            <wp:docPr id="2" name="Bildobjekt 2" descr="Logotyp för Region Skå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2" descr="Logotyp för Region Skån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56800" cy="79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14A27">
        <w:t>Projektrapport</w:t>
      </w:r>
      <w:r w:rsidR="006B68A0">
        <w:t xml:space="preserve"> Lager</w:t>
      </w:r>
      <w:r w:rsidR="00714A27">
        <w:t xml:space="preserve">  </w:t>
      </w:r>
    </w:p>
    <w:p w14:paraId="2DC04C06" w14:textId="7265984D" w:rsidR="00714A27" w:rsidRPr="009617D3" w:rsidRDefault="00C30217" w:rsidP="00714A27">
      <w:pPr>
        <w:rPr>
          <w:color w:val="FDF9E4" w:themeColor="background2"/>
        </w:rPr>
      </w:pPr>
      <w:r w:rsidRPr="009617D3">
        <w:rPr>
          <w:color w:val="FDF9E4" w:themeColor="background2"/>
        </w:rPr>
        <w:t>Rapport till:</w:t>
      </w:r>
      <w:r w:rsidR="0095193D">
        <w:rPr>
          <w:color w:val="FDF9E4" w:themeColor="background2"/>
        </w:rPr>
        <w:t xml:space="preserve"> Styrgrupp </w:t>
      </w:r>
      <w:r w:rsidR="002C218E">
        <w:rPr>
          <w:color w:val="FDF9E4" w:themeColor="background2"/>
        </w:rPr>
        <w:t>Lager</w:t>
      </w:r>
    </w:p>
    <w:p w14:paraId="45315FB1" w14:textId="684F4E42" w:rsidR="00714A27" w:rsidRDefault="00714A27" w:rsidP="00714A27">
      <w:pPr>
        <w:rPr>
          <w:color w:val="FDF9E4" w:themeColor="accent4"/>
        </w:rPr>
      </w:pPr>
      <w:r w:rsidRPr="37B3CD4B">
        <w:rPr>
          <w:color w:val="FDF9E4" w:themeColor="accent4"/>
        </w:rPr>
        <w:t>Mötesdatum:</w:t>
      </w:r>
      <w:r w:rsidR="0095193D" w:rsidRPr="37B3CD4B">
        <w:rPr>
          <w:color w:val="FDF9E4" w:themeColor="accent4"/>
        </w:rPr>
        <w:t xml:space="preserve"> 202</w:t>
      </w:r>
      <w:r w:rsidR="002757A9" w:rsidRPr="37B3CD4B">
        <w:rPr>
          <w:color w:val="FDF9E4" w:themeColor="accent4"/>
        </w:rPr>
        <w:t>4-0</w:t>
      </w:r>
      <w:r w:rsidR="00102B32">
        <w:rPr>
          <w:color w:val="FDF9E4" w:themeColor="accent4"/>
        </w:rPr>
        <w:t>6</w:t>
      </w:r>
      <w:r w:rsidR="5573488D" w:rsidRPr="37B3CD4B">
        <w:rPr>
          <w:color w:val="FDF9E4" w:themeColor="accent4"/>
        </w:rPr>
        <w:t>-1</w:t>
      </w:r>
      <w:r w:rsidR="00102B32">
        <w:rPr>
          <w:color w:val="FDF9E4" w:themeColor="accent4"/>
        </w:rPr>
        <w:t>1</w:t>
      </w:r>
    </w:p>
    <w:p w14:paraId="3D4D6F9B" w14:textId="6D750FCB" w:rsidR="00AF3DCF" w:rsidRPr="009617D3" w:rsidRDefault="00B5300F" w:rsidP="00714A27">
      <w:pPr>
        <w:rPr>
          <w:color w:val="FDF9E4" w:themeColor="background2"/>
        </w:rPr>
      </w:pPr>
      <w:r>
        <w:rPr>
          <w:color w:val="FDF9E4" w:themeColor="background2"/>
        </w:rPr>
        <w:t>Upprättad av</w:t>
      </w:r>
      <w:r w:rsidR="001B6CD9">
        <w:rPr>
          <w:color w:val="FDF9E4" w:themeColor="background2"/>
        </w:rPr>
        <w:t xml:space="preserve">: </w:t>
      </w:r>
      <w:r>
        <w:rPr>
          <w:color w:val="FDF9E4" w:themeColor="background2"/>
        </w:rPr>
        <w:t>Mattias Fors</w:t>
      </w:r>
    </w:p>
    <w:p w14:paraId="1230D728" w14:textId="77777777" w:rsidR="00714A27" w:rsidRPr="00714A27" w:rsidRDefault="00714A27" w:rsidP="00714A27"/>
    <w:tbl>
      <w:tblPr>
        <w:tblStyle w:val="Tabellrutnt"/>
        <w:tblW w:w="7781" w:type="dxa"/>
        <w:tblLook w:val="04A0" w:firstRow="1" w:lastRow="0" w:firstColumn="1" w:lastColumn="0" w:noHBand="0" w:noVBand="1"/>
      </w:tblPr>
      <w:tblGrid>
        <w:gridCol w:w="2285"/>
        <w:gridCol w:w="1685"/>
        <w:gridCol w:w="3811"/>
      </w:tblGrid>
      <w:tr w:rsidR="00146888" w:rsidRPr="0026275C" w14:paraId="579D7FFE" w14:textId="77777777" w:rsidTr="00146888">
        <w:trPr>
          <w:trHeight w:val="528"/>
        </w:trPr>
        <w:tc>
          <w:tcPr>
            <w:tcW w:w="2285" w:type="dxa"/>
          </w:tcPr>
          <w:p w14:paraId="76BAC270" w14:textId="77777777" w:rsidR="00146888" w:rsidRPr="009617D3" w:rsidRDefault="00F35CD4">
            <w:pPr>
              <w:pStyle w:val="Normaltext"/>
              <w:rPr>
                <w:b/>
                <w:bCs/>
                <w:color w:val="FDF9E4" w:themeColor="background2"/>
              </w:rPr>
            </w:pPr>
            <w:r>
              <w:rPr>
                <w:b/>
                <w:bCs/>
                <w:color w:val="FDF9E4" w:themeColor="background2"/>
              </w:rPr>
              <w:t>Avsnitt</w:t>
            </w:r>
          </w:p>
        </w:tc>
        <w:tc>
          <w:tcPr>
            <w:tcW w:w="1685" w:type="dxa"/>
          </w:tcPr>
          <w:p w14:paraId="75C249A1" w14:textId="77777777" w:rsidR="00146888" w:rsidRPr="009617D3" w:rsidRDefault="00146888">
            <w:pPr>
              <w:pStyle w:val="Normaltext"/>
              <w:jc w:val="center"/>
              <w:rPr>
                <w:b/>
                <w:bCs/>
                <w:color w:val="FDF9E4" w:themeColor="background2"/>
              </w:rPr>
            </w:pPr>
            <w:r w:rsidRPr="009617D3">
              <w:rPr>
                <w:b/>
                <w:bCs/>
                <w:color w:val="FDF9E4" w:themeColor="background2"/>
              </w:rPr>
              <w:t>Uppdaterad datum</w:t>
            </w:r>
          </w:p>
        </w:tc>
        <w:tc>
          <w:tcPr>
            <w:tcW w:w="3811" w:type="dxa"/>
          </w:tcPr>
          <w:p w14:paraId="398FAAF0" w14:textId="77777777" w:rsidR="00146888" w:rsidRPr="009617D3" w:rsidRDefault="00146888">
            <w:pPr>
              <w:pStyle w:val="Normaltext"/>
              <w:jc w:val="center"/>
              <w:rPr>
                <w:b/>
                <w:bCs/>
                <w:color w:val="FDF9E4" w:themeColor="background2"/>
              </w:rPr>
            </w:pPr>
            <w:r w:rsidRPr="009617D3">
              <w:rPr>
                <w:b/>
                <w:bCs/>
                <w:color w:val="FDF9E4" w:themeColor="background2"/>
              </w:rPr>
              <w:t>Kommentar</w:t>
            </w:r>
          </w:p>
        </w:tc>
      </w:tr>
      <w:tr w:rsidR="00146888" w14:paraId="06EB78B1" w14:textId="77777777" w:rsidTr="00146888">
        <w:trPr>
          <w:trHeight w:val="251"/>
        </w:trPr>
        <w:tc>
          <w:tcPr>
            <w:tcW w:w="2285" w:type="dxa"/>
          </w:tcPr>
          <w:p w14:paraId="50442610" w14:textId="77777777" w:rsidR="00146888" w:rsidRPr="009617D3" w:rsidRDefault="00146888">
            <w:pPr>
              <w:pStyle w:val="Normaltext"/>
              <w:rPr>
                <w:color w:val="FDF9E4" w:themeColor="background2"/>
              </w:rPr>
            </w:pPr>
            <w:r w:rsidRPr="009617D3">
              <w:rPr>
                <w:color w:val="FDF9E4" w:themeColor="background2"/>
              </w:rPr>
              <w:t xml:space="preserve">Projektstatus </w:t>
            </w:r>
          </w:p>
        </w:tc>
        <w:tc>
          <w:tcPr>
            <w:tcW w:w="1685" w:type="dxa"/>
          </w:tcPr>
          <w:p w14:paraId="61751824" w14:textId="087C93CD" w:rsidR="00146888" w:rsidRPr="009617D3" w:rsidRDefault="002C218E" w:rsidP="006A7198">
            <w:pPr>
              <w:pStyle w:val="Normaltext"/>
              <w:jc w:val="both"/>
              <w:rPr>
                <w:color w:val="FDF9E4" w:themeColor="background2"/>
              </w:rPr>
            </w:pPr>
            <w:r>
              <w:rPr>
                <w:color w:val="FDF9E4" w:themeColor="background2"/>
              </w:rPr>
              <w:t>2023-11-05</w:t>
            </w:r>
          </w:p>
        </w:tc>
        <w:tc>
          <w:tcPr>
            <w:tcW w:w="3811" w:type="dxa"/>
          </w:tcPr>
          <w:p w14:paraId="642BFF3B" w14:textId="77777777" w:rsidR="00146888" w:rsidRPr="009617D3" w:rsidRDefault="00146888">
            <w:pPr>
              <w:pStyle w:val="Normaltext"/>
              <w:jc w:val="center"/>
              <w:rPr>
                <w:color w:val="FDF9E4" w:themeColor="background2"/>
              </w:rPr>
            </w:pPr>
          </w:p>
        </w:tc>
      </w:tr>
      <w:tr w:rsidR="00146888" w14:paraId="4675232E" w14:textId="77777777" w:rsidTr="00146888">
        <w:trPr>
          <w:trHeight w:val="276"/>
        </w:trPr>
        <w:tc>
          <w:tcPr>
            <w:tcW w:w="2285" w:type="dxa"/>
          </w:tcPr>
          <w:p w14:paraId="1281D441" w14:textId="77777777" w:rsidR="00146888" w:rsidRPr="009617D3" w:rsidRDefault="00146888">
            <w:pPr>
              <w:pStyle w:val="Normaltext"/>
              <w:rPr>
                <w:color w:val="FDF9E4" w:themeColor="background2"/>
              </w:rPr>
            </w:pPr>
            <w:r w:rsidRPr="009617D3">
              <w:rPr>
                <w:color w:val="FDF9E4" w:themeColor="background2"/>
              </w:rPr>
              <w:t>Ekonomi</w:t>
            </w:r>
          </w:p>
        </w:tc>
        <w:tc>
          <w:tcPr>
            <w:tcW w:w="1685" w:type="dxa"/>
          </w:tcPr>
          <w:p w14:paraId="19B86CB3" w14:textId="5AE45A0F" w:rsidR="00146888" w:rsidRPr="009617D3" w:rsidRDefault="00DE091F" w:rsidP="006A7198">
            <w:pPr>
              <w:pStyle w:val="Normaltext"/>
              <w:jc w:val="both"/>
              <w:rPr>
                <w:color w:val="FDF9E4" w:themeColor="background2"/>
              </w:rPr>
            </w:pPr>
            <w:r>
              <w:rPr>
                <w:color w:val="FDF9E4" w:themeColor="background2"/>
              </w:rPr>
              <w:t>20</w:t>
            </w:r>
            <w:r w:rsidR="00CF029B">
              <w:rPr>
                <w:color w:val="FDF9E4" w:themeColor="background2"/>
              </w:rPr>
              <w:t>2</w:t>
            </w:r>
            <w:r w:rsidR="003278E0">
              <w:rPr>
                <w:color w:val="FDF9E4" w:themeColor="background2"/>
              </w:rPr>
              <w:t>4</w:t>
            </w:r>
            <w:r w:rsidR="00CF029B">
              <w:rPr>
                <w:color w:val="FDF9E4" w:themeColor="background2"/>
              </w:rPr>
              <w:t>-</w:t>
            </w:r>
            <w:r w:rsidR="003278E0">
              <w:rPr>
                <w:color w:val="FDF9E4" w:themeColor="background2"/>
              </w:rPr>
              <w:t>0</w:t>
            </w:r>
            <w:r w:rsidR="00BA79A6">
              <w:rPr>
                <w:color w:val="FDF9E4" w:themeColor="background2"/>
              </w:rPr>
              <w:t>6</w:t>
            </w:r>
            <w:r w:rsidR="00C369F3">
              <w:rPr>
                <w:color w:val="FDF9E4" w:themeColor="background2"/>
              </w:rPr>
              <w:t>-</w:t>
            </w:r>
            <w:r w:rsidR="003278E0">
              <w:rPr>
                <w:color w:val="FDF9E4" w:themeColor="background2"/>
              </w:rPr>
              <w:t>10</w:t>
            </w:r>
          </w:p>
        </w:tc>
        <w:tc>
          <w:tcPr>
            <w:tcW w:w="3811" w:type="dxa"/>
          </w:tcPr>
          <w:p w14:paraId="532ED383" w14:textId="77777777" w:rsidR="00146888" w:rsidRPr="009617D3" w:rsidRDefault="00146888">
            <w:pPr>
              <w:pStyle w:val="Normaltext"/>
              <w:jc w:val="center"/>
              <w:rPr>
                <w:color w:val="FDF9E4" w:themeColor="background2"/>
              </w:rPr>
            </w:pPr>
          </w:p>
        </w:tc>
      </w:tr>
      <w:tr w:rsidR="00146888" w14:paraId="5DD81631" w14:textId="77777777" w:rsidTr="00146888">
        <w:trPr>
          <w:trHeight w:val="251"/>
        </w:trPr>
        <w:tc>
          <w:tcPr>
            <w:tcW w:w="2285" w:type="dxa"/>
          </w:tcPr>
          <w:p w14:paraId="16D36658" w14:textId="77777777" w:rsidR="00146888" w:rsidRPr="009617D3" w:rsidRDefault="00146888">
            <w:pPr>
              <w:pStyle w:val="Normaltext"/>
              <w:rPr>
                <w:color w:val="FDF9E4" w:themeColor="background2"/>
              </w:rPr>
            </w:pPr>
            <w:r w:rsidRPr="009617D3">
              <w:rPr>
                <w:color w:val="FDF9E4" w:themeColor="background2"/>
              </w:rPr>
              <w:t>Tidplan</w:t>
            </w:r>
          </w:p>
        </w:tc>
        <w:tc>
          <w:tcPr>
            <w:tcW w:w="1685" w:type="dxa"/>
          </w:tcPr>
          <w:p w14:paraId="4709EE26" w14:textId="305DA627" w:rsidR="0095193D" w:rsidRPr="009617D3" w:rsidRDefault="00CF029B" w:rsidP="006A7198">
            <w:pPr>
              <w:pStyle w:val="Normaltext"/>
              <w:jc w:val="both"/>
              <w:rPr>
                <w:color w:val="FDF9E4" w:themeColor="background2"/>
              </w:rPr>
            </w:pPr>
            <w:r>
              <w:rPr>
                <w:color w:val="FDF9E4" w:themeColor="background2"/>
              </w:rPr>
              <w:t>202</w:t>
            </w:r>
            <w:r w:rsidR="003278E0">
              <w:rPr>
                <w:color w:val="FDF9E4" w:themeColor="background2"/>
              </w:rPr>
              <w:t>4</w:t>
            </w:r>
            <w:r>
              <w:rPr>
                <w:color w:val="FDF9E4" w:themeColor="background2"/>
              </w:rPr>
              <w:t>-</w:t>
            </w:r>
            <w:r w:rsidR="003278E0">
              <w:rPr>
                <w:color w:val="FDF9E4" w:themeColor="background2"/>
              </w:rPr>
              <w:t>0</w:t>
            </w:r>
            <w:r w:rsidR="00B03985">
              <w:rPr>
                <w:color w:val="FDF9E4" w:themeColor="background2"/>
              </w:rPr>
              <w:t>4-09</w:t>
            </w:r>
          </w:p>
        </w:tc>
        <w:tc>
          <w:tcPr>
            <w:tcW w:w="3811" w:type="dxa"/>
          </w:tcPr>
          <w:p w14:paraId="6301F9C6" w14:textId="7F03DA73" w:rsidR="00146888" w:rsidRPr="009617D3" w:rsidRDefault="00146888" w:rsidP="00575190">
            <w:pPr>
              <w:pStyle w:val="Normaltext"/>
              <w:rPr>
                <w:color w:val="FDF9E4" w:themeColor="background2"/>
              </w:rPr>
            </w:pPr>
          </w:p>
        </w:tc>
      </w:tr>
      <w:tr w:rsidR="00146888" w14:paraId="50A13595" w14:textId="77777777" w:rsidTr="00146888">
        <w:trPr>
          <w:trHeight w:val="251"/>
        </w:trPr>
        <w:tc>
          <w:tcPr>
            <w:tcW w:w="2285" w:type="dxa"/>
          </w:tcPr>
          <w:p w14:paraId="45D839E8" w14:textId="77777777" w:rsidR="00146888" w:rsidRPr="009617D3" w:rsidRDefault="00146888">
            <w:pPr>
              <w:pStyle w:val="Normaltext"/>
              <w:rPr>
                <w:color w:val="FDF9E4" w:themeColor="background2"/>
              </w:rPr>
            </w:pPr>
            <w:r w:rsidRPr="009617D3">
              <w:rPr>
                <w:color w:val="FDF9E4" w:themeColor="background2"/>
              </w:rPr>
              <w:t>Projektinformation</w:t>
            </w:r>
          </w:p>
        </w:tc>
        <w:tc>
          <w:tcPr>
            <w:tcW w:w="1685" w:type="dxa"/>
          </w:tcPr>
          <w:p w14:paraId="13324689" w14:textId="4CCE3997" w:rsidR="00146888" w:rsidRPr="009617D3" w:rsidRDefault="00CF029B" w:rsidP="006A7198">
            <w:pPr>
              <w:pStyle w:val="Normaltext"/>
              <w:jc w:val="both"/>
              <w:rPr>
                <w:color w:val="FDF9E4" w:themeColor="background2"/>
              </w:rPr>
            </w:pPr>
            <w:r>
              <w:rPr>
                <w:color w:val="FDF9E4" w:themeColor="background2"/>
              </w:rPr>
              <w:t>202</w:t>
            </w:r>
            <w:r w:rsidR="00E303A8">
              <w:rPr>
                <w:color w:val="FDF9E4" w:themeColor="background2"/>
              </w:rPr>
              <w:t>4</w:t>
            </w:r>
            <w:r>
              <w:rPr>
                <w:color w:val="FDF9E4" w:themeColor="background2"/>
              </w:rPr>
              <w:t>-</w:t>
            </w:r>
            <w:r w:rsidR="00E303A8">
              <w:rPr>
                <w:color w:val="FDF9E4" w:themeColor="background2"/>
              </w:rPr>
              <w:t>0</w:t>
            </w:r>
            <w:r w:rsidR="00BA79A6">
              <w:rPr>
                <w:color w:val="FDF9E4" w:themeColor="background2"/>
              </w:rPr>
              <w:t>6</w:t>
            </w:r>
            <w:r w:rsidR="003278E0">
              <w:rPr>
                <w:color w:val="FDF9E4" w:themeColor="background2"/>
              </w:rPr>
              <w:t>-</w:t>
            </w:r>
            <w:r w:rsidR="00BA79A6">
              <w:rPr>
                <w:color w:val="FDF9E4" w:themeColor="background2"/>
              </w:rPr>
              <w:t>10</w:t>
            </w:r>
          </w:p>
        </w:tc>
        <w:tc>
          <w:tcPr>
            <w:tcW w:w="3811" w:type="dxa"/>
          </w:tcPr>
          <w:p w14:paraId="0AC8B3AA" w14:textId="39D8FAC9" w:rsidR="00146888" w:rsidRPr="009617D3" w:rsidRDefault="00146888" w:rsidP="00575190">
            <w:pPr>
              <w:pStyle w:val="Normaltext"/>
              <w:rPr>
                <w:color w:val="FDF9E4" w:themeColor="background2"/>
              </w:rPr>
            </w:pPr>
          </w:p>
        </w:tc>
      </w:tr>
      <w:tr w:rsidR="00146888" w14:paraId="0CC33C54" w14:textId="77777777" w:rsidTr="00146888">
        <w:trPr>
          <w:trHeight w:val="276"/>
        </w:trPr>
        <w:tc>
          <w:tcPr>
            <w:tcW w:w="2285" w:type="dxa"/>
          </w:tcPr>
          <w:p w14:paraId="53917124" w14:textId="77777777" w:rsidR="00146888" w:rsidRPr="009617D3" w:rsidRDefault="00146888">
            <w:pPr>
              <w:pStyle w:val="Normaltext"/>
              <w:rPr>
                <w:color w:val="FDF9E4" w:themeColor="background2"/>
              </w:rPr>
            </w:pPr>
            <w:r w:rsidRPr="009617D3">
              <w:rPr>
                <w:color w:val="FDF9E4" w:themeColor="background2"/>
              </w:rPr>
              <w:t xml:space="preserve">Risker </w:t>
            </w:r>
          </w:p>
        </w:tc>
        <w:tc>
          <w:tcPr>
            <w:tcW w:w="1685" w:type="dxa"/>
          </w:tcPr>
          <w:p w14:paraId="0DAE4E05" w14:textId="569E8074" w:rsidR="00146888" w:rsidRPr="009617D3" w:rsidRDefault="00065A2B" w:rsidP="006A7198">
            <w:pPr>
              <w:pStyle w:val="Normaltext"/>
              <w:jc w:val="both"/>
              <w:rPr>
                <w:color w:val="FDF9E4" w:themeColor="background2"/>
              </w:rPr>
            </w:pPr>
            <w:r>
              <w:rPr>
                <w:color w:val="FDF9E4" w:themeColor="background2"/>
              </w:rPr>
              <w:t>202</w:t>
            </w:r>
            <w:r w:rsidR="003278E0">
              <w:rPr>
                <w:color w:val="FDF9E4" w:themeColor="background2"/>
              </w:rPr>
              <w:t>4</w:t>
            </w:r>
            <w:r>
              <w:rPr>
                <w:color w:val="FDF9E4" w:themeColor="background2"/>
              </w:rPr>
              <w:t>-</w:t>
            </w:r>
            <w:r w:rsidR="003278E0">
              <w:rPr>
                <w:color w:val="FDF9E4" w:themeColor="background2"/>
              </w:rPr>
              <w:t>03</w:t>
            </w:r>
            <w:r>
              <w:rPr>
                <w:color w:val="FDF9E4" w:themeColor="background2"/>
              </w:rPr>
              <w:t>-1</w:t>
            </w:r>
            <w:r w:rsidR="003278E0">
              <w:rPr>
                <w:color w:val="FDF9E4" w:themeColor="background2"/>
              </w:rPr>
              <w:t>0</w:t>
            </w:r>
          </w:p>
        </w:tc>
        <w:tc>
          <w:tcPr>
            <w:tcW w:w="3811" w:type="dxa"/>
          </w:tcPr>
          <w:p w14:paraId="72F3C46B" w14:textId="77777777" w:rsidR="00146888" w:rsidRPr="009617D3" w:rsidRDefault="00146888" w:rsidP="00575190">
            <w:pPr>
              <w:pStyle w:val="Normaltext"/>
              <w:rPr>
                <w:color w:val="FDF9E4" w:themeColor="background2"/>
              </w:rPr>
            </w:pPr>
          </w:p>
        </w:tc>
      </w:tr>
      <w:tr w:rsidR="00146888" w14:paraId="4E2FB6B9" w14:textId="77777777" w:rsidTr="00146888">
        <w:trPr>
          <w:trHeight w:val="251"/>
        </w:trPr>
        <w:tc>
          <w:tcPr>
            <w:tcW w:w="2285" w:type="dxa"/>
          </w:tcPr>
          <w:p w14:paraId="38EE14F1" w14:textId="77777777" w:rsidR="00146888" w:rsidRPr="009617D3" w:rsidRDefault="00146888">
            <w:pPr>
              <w:pStyle w:val="Normaltext"/>
              <w:rPr>
                <w:color w:val="FDF9E4" w:themeColor="background2"/>
              </w:rPr>
            </w:pPr>
            <w:r w:rsidRPr="009617D3">
              <w:rPr>
                <w:color w:val="FDF9E4" w:themeColor="background2"/>
              </w:rPr>
              <w:t>Beslut</w:t>
            </w:r>
          </w:p>
        </w:tc>
        <w:tc>
          <w:tcPr>
            <w:tcW w:w="1685" w:type="dxa"/>
          </w:tcPr>
          <w:p w14:paraId="20A644C2" w14:textId="1B86ABB3" w:rsidR="00146888" w:rsidRPr="009617D3" w:rsidRDefault="00CF257A" w:rsidP="006A7198">
            <w:pPr>
              <w:pStyle w:val="Normaltext"/>
              <w:jc w:val="both"/>
              <w:rPr>
                <w:color w:val="FDF9E4" w:themeColor="background2"/>
              </w:rPr>
            </w:pPr>
            <w:r>
              <w:rPr>
                <w:color w:val="FDF9E4" w:themeColor="background2"/>
              </w:rPr>
              <w:t>2024-01-14</w:t>
            </w:r>
          </w:p>
        </w:tc>
        <w:tc>
          <w:tcPr>
            <w:tcW w:w="3811" w:type="dxa"/>
          </w:tcPr>
          <w:p w14:paraId="25A88CD6" w14:textId="16A853E5" w:rsidR="00751EDB" w:rsidRPr="009617D3" w:rsidRDefault="00751EDB" w:rsidP="00575190">
            <w:pPr>
              <w:pStyle w:val="Normaltext"/>
              <w:rPr>
                <w:color w:val="FDF9E4" w:themeColor="background2"/>
              </w:rPr>
            </w:pPr>
          </w:p>
        </w:tc>
      </w:tr>
      <w:tr w:rsidR="00146888" w14:paraId="1065E852" w14:textId="77777777" w:rsidTr="00146888">
        <w:trPr>
          <w:trHeight w:val="251"/>
        </w:trPr>
        <w:tc>
          <w:tcPr>
            <w:tcW w:w="2285" w:type="dxa"/>
          </w:tcPr>
          <w:p w14:paraId="1781ADE7" w14:textId="77777777" w:rsidR="00146888" w:rsidRPr="009617D3" w:rsidRDefault="00146888">
            <w:pPr>
              <w:pStyle w:val="Normaltext"/>
              <w:rPr>
                <w:color w:val="FDF9E4" w:themeColor="background2"/>
              </w:rPr>
            </w:pPr>
            <w:r w:rsidRPr="009617D3">
              <w:rPr>
                <w:color w:val="FDF9E4" w:themeColor="background2"/>
              </w:rPr>
              <w:t>Bilagor</w:t>
            </w:r>
          </w:p>
        </w:tc>
        <w:tc>
          <w:tcPr>
            <w:tcW w:w="1685" w:type="dxa"/>
          </w:tcPr>
          <w:p w14:paraId="64F93076" w14:textId="09072564" w:rsidR="00146888" w:rsidRPr="009617D3" w:rsidRDefault="0076727C" w:rsidP="006A7198">
            <w:pPr>
              <w:pStyle w:val="Normaltext"/>
              <w:jc w:val="both"/>
              <w:rPr>
                <w:color w:val="FDF9E4" w:themeColor="background2"/>
              </w:rPr>
            </w:pPr>
            <w:r>
              <w:rPr>
                <w:color w:val="FDF9E4" w:themeColor="background2"/>
              </w:rPr>
              <w:t>2023-01-13</w:t>
            </w:r>
          </w:p>
        </w:tc>
        <w:tc>
          <w:tcPr>
            <w:tcW w:w="3811" w:type="dxa"/>
          </w:tcPr>
          <w:p w14:paraId="46C50BE3" w14:textId="51B75C0A" w:rsidR="00146888" w:rsidRPr="009617D3" w:rsidRDefault="00146888" w:rsidP="00E303A8">
            <w:pPr>
              <w:pStyle w:val="Normaltext"/>
              <w:rPr>
                <w:color w:val="FDF9E4" w:themeColor="background2"/>
              </w:rPr>
            </w:pPr>
          </w:p>
        </w:tc>
      </w:tr>
    </w:tbl>
    <w:p w14:paraId="308E5800" w14:textId="77777777" w:rsidR="0089154D" w:rsidRDefault="0089154D" w:rsidP="00D0774D">
      <w:pPr>
        <w:pStyle w:val="Underrubrik"/>
      </w:pPr>
    </w:p>
    <w:p w14:paraId="5FD2B30B" w14:textId="77777777" w:rsidR="00714A27" w:rsidRPr="00714A27" w:rsidRDefault="00714A27" w:rsidP="00714A27">
      <w:pPr>
        <w:sectPr w:rsidR="00714A27" w:rsidRPr="00714A27" w:rsidSect="00C42B03">
          <w:headerReference w:type="default" r:id="rId12"/>
          <w:footerReference w:type="default" r:id="rId13"/>
          <w:headerReference w:type="first" r:id="rId14"/>
          <w:footerReference w:type="first" r:id="rId15"/>
          <w:type w:val="continuous"/>
          <w:pgSz w:w="11906" w:h="16838" w:code="9"/>
          <w:pgMar w:top="1985" w:right="2268" w:bottom="1247" w:left="2268" w:header="680" w:footer="567" w:gutter="0"/>
          <w:cols w:space="708"/>
          <w:titlePg/>
          <w:docGrid w:linePitch="360"/>
        </w:sectPr>
      </w:pPr>
    </w:p>
    <w:p w14:paraId="312B8BEE" w14:textId="77777777" w:rsidR="00885186" w:rsidRDefault="00885186" w:rsidP="00885186">
      <w:pPr>
        <w:pStyle w:val="Rubrik1"/>
      </w:pPr>
      <w:r>
        <w:lastRenderedPageBreak/>
        <w:t>Förord/Ingress</w:t>
      </w:r>
    </w:p>
    <w:p w14:paraId="6B68B2CB" w14:textId="38017298" w:rsidR="003D08AB" w:rsidRPr="007F3356" w:rsidRDefault="003D08AB" w:rsidP="00CE0E1A">
      <w:pPr>
        <w:spacing w:line="240" w:lineRule="auto"/>
      </w:pPr>
      <w:bookmarkStart w:id="1" w:name="_Hlk144900821"/>
      <w:r w:rsidRPr="007F3356">
        <w:t xml:space="preserve">Regionstyrelsen beslutade </w:t>
      </w:r>
      <w:r w:rsidR="002C218E" w:rsidRPr="007F3356">
        <w:t>30 mars 2023</w:t>
      </w:r>
      <w:r w:rsidRPr="007F3356">
        <w:t xml:space="preserve"> om att godkänna </w:t>
      </w:r>
      <w:r w:rsidR="00026DA9" w:rsidRPr="007F3356">
        <w:t>teckna</w:t>
      </w:r>
      <w:r w:rsidR="005C17FA" w:rsidRPr="007F3356">
        <w:t>nde</w:t>
      </w:r>
      <w:r w:rsidR="00B842BD" w:rsidRPr="007F3356">
        <w:t xml:space="preserve"> av</w:t>
      </w:r>
      <w:r w:rsidR="00026DA9" w:rsidRPr="007F3356">
        <w:t xml:space="preserve"> </w:t>
      </w:r>
      <w:r w:rsidRPr="007F3356">
        <w:t>hyresavtal för centrallager och gav regiondirektören i uppdrag att signera avtal</w:t>
      </w:r>
      <w:r w:rsidR="00C600A7" w:rsidRPr="007F3356">
        <w:t xml:space="preserve"> med en årshyra om 19</w:t>
      </w:r>
      <w:r w:rsidR="00D90984" w:rsidRPr="007F3356">
        <w:t>.</w:t>
      </w:r>
      <w:r w:rsidR="00FE186B" w:rsidRPr="007F3356">
        <w:t>9 miljoner</w:t>
      </w:r>
      <w:r w:rsidR="00A42534" w:rsidRPr="007F3356">
        <w:t xml:space="preserve"> kronor</w:t>
      </w:r>
      <w:r w:rsidR="005C17FA" w:rsidRPr="007F3356">
        <w:t xml:space="preserve"> </w:t>
      </w:r>
      <w:r w:rsidR="00D6520E" w:rsidRPr="007F3356">
        <w:t>med avtalstid om 20 år</w:t>
      </w:r>
      <w:r w:rsidRPr="007F3356">
        <w:t>. Under samma styrelsemöte beslutades även medelstilldelning om sammanlagt 58</w:t>
      </w:r>
      <w:r w:rsidR="00FE186B" w:rsidRPr="007F3356">
        <w:t xml:space="preserve"> miljoner</w:t>
      </w:r>
      <w:r w:rsidRPr="007F3356">
        <w:t xml:space="preserve"> kronor för utrustningsinvestering under åren 2024-2025.</w:t>
      </w:r>
      <w:bookmarkEnd w:id="1"/>
    </w:p>
    <w:p w14:paraId="6EA4089E" w14:textId="77777777" w:rsidR="00873EC5" w:rsidRDefault="00885186" w:rsidP="00885186">
      <w:pPr>
        <w:pStyle w:val="Rubrik1-numrerad"/>
      </w:pPr>
      <w:r>
        <w:t xml:space="preserve">Projektstatus </w:t>
      </w:r>
    </w:p>
    <w:p w14:paraId="58055BA4" w14:textId="74484A9C" w:rsidR="00777B40" w:rsidRDefault="00885186" w:rsidP="00777B40">
      <w:pPr>
        <w:pStyle w:val="Rubrik2-numrerad"/>
      </w:pPr>
      <w:r>
        <w:t>Tid</w:t>
      </w:r>
    </w:p>
    <w:p w14:paraId="14632B0D" w14:textId="6A54BD97" w:rsidR="0095193D" w:rsidRPr="00685331" w:rsidRDefault="00C369F3" w:rsidP="00CE0E1A">
      <w:pPr>
        <w:spacing w:line="240" w:lineRule="auto"/>
      </w:pPr>
      <w:r w:rsidRPr="00685331">
        <w:t>Ny</w:t>
      </w:r>
      <w:r w:rsidR="006E6CD2">
        <w:t xml:space="preserve"> </w:t>
      </w:r>
      <w:r w:rsidRPr="00685331">
        <w:t xml:space="preserve">preliminär inflyttningstid är </w:t>
      </w:r>
      <w:r w:rsidR="002C218E">
        <w:t>1 juli 2025</w:t>
      </w:r>
      <w:r w:rsidRPr="00685331">
        <w:t xml:space="preserve">. Tilläggsavtal har signerats för nya tider eftersom villkor för avtalet och tid gällande bygglov hade gått ut. Ny tid för villkoret lagakraftvunnet bygglov är </w:t>
      </w:r>
      <w:r w:rsidR="00FE186B">
        <w:t>31 mars 2024.</w:t>
      </w:r>
    </w:p>
    <w:p w14:paraId="54E1AB77" w14:textId="0DF4B912" w:rsidR="001F665C" w:rsidRPr="007E7443" w:rsidRDefault="00C369F3" w:rsidP="00CE0E1A">
      <w:pPr>
        <w:spacing w:line="240" w:lineRule="auto"/>
      </w:pPr>
      <w:r w:rsidRPr="00685331">
        <w:t xml:space="preserve">Hyresavtalet är villkorat med att </w:t>
      </w:r>
      <w:r w:rsidR="00FE186B">
        <w:t>e</w:t>
      </w:r>
      <w:r w:rsidRPr="00685331">
        <w:t xml:space="preserve">ntreprenadkontraktet ska vara tecknat </w:t>
      </w:r>
      <w:r w:rsidR="00FE186B">
        <w:t>30 april 2024.</w:t>
      </w:r>
    </w:p>
    <w:p w14:paraId="6099925F" w14:textId="77777777" w:rsidR="00885186" w:rsidRDefault="00885186" w:rsidP="00885186">
      <w:pPr>
        <w:pStyle w:val="Rubrik2-numrerad"/>
      </w:pPr>
      <w:r>
        <w:t>Kvalité</w:t>
      </w:r>
    </w:p>
    <w:p w14:paraId="7E9120A6" w14:textId="60673DEE" w:rsidR="00777B40" w:rsidRPr="00777B40" w:rsidRDefault="00EB32E2" w:rsidP="00CE0E1A">
      <w:pPr>
        <w:spacing w:line="240" w:lineRule="auto"/>
      </w:pPr>
      <w:r>
        <w:t>Regionfastigheter har</w:t>
      </w:r>
      <w:r w:rsidR="00946AB9">
        <w:t xml:space="preserve"> tagit fram e</w:t>
      </w:r>
      <w:r w:rsidR="00C01ADE">
        <w:t>tt rumsfunktionsprogram</w:t>
      </w:r>
      <w:r w:rsidR="0095193D">
        <w:t xml:space="preserve"> och </w:t>
      </w:r>
      <w:r w:rsidR="00FE186B">
        <w:t>p</w:t>
      </w:r>
      <w:r w:rsidR="0095193D">
        <w:t>rogramhandling</w:t>
      </w:r>
      <w:r w:rsidR="00946AB9">
        <w:t xml:space="preserve"> </w:t>
      </w:r>
      <w:r w:rsidR="006B06A8">
        <w:t xml:space="preserve">för projektet. </w:t>
      </w:r>
      <w:r w:rsidR="00B3000C" w:rsidRPr="00066934">
        <w:t xml:space="preserve">Entreprenaden delas in i två faser, där den första fasen består av </w:t>
      </w:r>
      <w:r w:rsidR="00B3000C">
        <w:t xml:space="preserve">framtagande av </w:t>
      </w:r>
      <w:r w:rsidR="00B3000C" w:rsidRPr="00066934">
        <w:t xml:space="preserve">systemhandling samt </w:t>
      </w:r>
      <w:r w:rsidR="00C81726">
        <w:t xml:space="preserve">upprättande av </w:t>
      </w:r>
      <w:r w:rsidR="00FF35FC">
        <w:t>förfrågningsunderlag</w:t>
      </w:r>
      <w:r w:rsidR="00C01ADE">
        <w:t xml:space="preserve">. </w:t>
      </w:r>
      <w:r w:rsidR="00B3000C" w:rsidRPr="00066934">
        <w:t>Fas 2 består av detaljprojektering och genomförande.</w:t>
      </w:r>
      <w:r w:rsidR="006B06A8">
        <w:t xml:space="preserve"> </w:t>
      </w:r>
    </w:p>
    <w:p w14:paraId="209E6DDA" w14:textId="77777777" w:rsidR="0065634B" w:rsidRDefault="0065634B" w:rsidP="0065634B">
      <w:pPr>
        <w:pStyle w:val="Rubrik2-numrerad"/>
      </w:pPr>
      <w:r>
        <w:t>Ekonomi</w:t>
      </w:r>
    </w:p>
    <w:p w14:paraId="5FAE12BC" w14:textId="7ECAE9B3" w:rsidR="00995F63" w:rsidRDefault="00F775DB" w:rsidP="00995F63">
      <w:pPr>
        <w:pStyle w:val="Liststycke"/>
        <w:numPr>
          <w:ilvl w:val="0"/>
          <w:numId w:val="31"/>
        </w:numPr>
        <w:spacing w:line="240" w:lineRule="auto"/>
      </w:pPr>
      <w:r>
        <w:t>Hyreskostnad 19</w:t>
      </w:r>
      <w:r w:rsidR="00FE186B">
        <w:t xml:space="preserve">,9 miljoner </w:t>
      </w:r>
      <w:r>
        <w:t>kr/år (1160 kr/kvm)</w:t>
      </w:r>
      <w:r w:rsidR="00952495">
        <w:t xml:space="preserve">, </w:t>
      </w:r>
      <w:r>
        <w:t>20 årig avtalstid</w:t>
      </w:r>
      <w:r w:rsidR="00952495">
        <w:t>.</w:t>
      </w:r>
      <w:r w:rsidR="00543361">
        <w:t xml:space="preserve"> </w:t>
      </w:r>
    </w:p>
    <w:p w14:paraId="6778D31A" w14:textId="081391D8" w:rsidR="00701E58" w:rsidRDefault="00701E58" w:rsidP="00995F63">
      <w:pPr>
        <w:pStyle w:val="Liststycke"/>
        <w:numPr>
          <w:ilvl w:val="0"/>
          <w:numId w:val="31"/>
        </w:numPr>
        <w:spacing w:line="240" w:lineRule="auto"/>
      </w:pPr>
      <w:r w:rsidRPr="00E03025">
        <w:t>Kostnad för konsulttjänst angående säkerhet 150</w:t>
      </w:r>
      <w:r w:rsidR="00FE186B">
        <w:t xml:space="preserve"> tusen </w:t>
      </w:r>
      <w:r w:rsidRPr="00E03025">
        <w:t>k</w:t>
      </w:r>
      <w:r w:rsidR="006911EE">
        <w:t>ronor.</w:t>
      </w:r>
    </w:p>
    <w:p w14:paraId="0550B07F" w14:textId="5F19BE20" w:rsidR="009E3CFE" w:rsidRDefault="009E3CFE" w:rsidP="00995F63">
      <w:pPr>
        <w:pStyle w:val="Liststycke"/>
        <w:numPr>
          <w:ilvl w:val="0"/>
          <w:numId w:val="31"/>
        </w:numPr>
        <w:spacing w:line="240" w:lineRule="auto"/>
      </w:pPr>
      <w:r>
        <w:t xml:space="preserve">Utrustningskostnad </w:t>
      </w:r>
      <w:r w:rsidR="00E5082B">
        <w:t>58</w:t>
      </w:r>
      <w:r w:rsidR="00FE186B">
        <w:t xml:space="preserve"> miljoner</w:t>
      </w:r>
      <w:r w:rsidR="00E5082B">
        <w:t xml:space="preserve"> kr</w:t>
      </w:r>
      <w:r w:rsidR="006911EE">
        <w:t>onor</w:t>
      </w:r>
      <w:r w:rsidR="0021523F">
        <w:t>.</w:t>
      </w:r>
    </w:p>
    <w:p w14:paraId="59ECB708" w14:textId="5B21616B" w:rsidR="00F21BD0" w:rsidRPr="008823D5" w:rsidRDefault="001A4153" w:rsidP="00995F63">
      <w:pPr>
        <w:pStyle w:val="Liststycke"/>
        <w:numPr>
          <w:ilvl w:val="0"/>
          <w:numId w:val="31"/>
        </w:numPr>
        <w:spacing w:line="240" w:lineRule="auto"/>
      </w:pPr>
      <w:r w:rsidRPr="008823D5">
        <w:t>T</w:t>
      </w:r>
      <w:r w:rsidR="008953A9" w:rsidRPr="008823D5">
        <w:t xml:space="preserve">illkommande ökade utgift (ÄTA) </w:t>
      </w:r>
      <w:r w:rsidR="005D6C13" w:rsidRPr="008823D5">
        <w:t xml:space="preserve">i form </w:t>
      </w:r>
      <w:r w:rsidRPr="008823D5">
        <w:t xml:space="preserve">nya verksamhetsbeställningar så som </w:t>
      </w:r>
      <w:r w:rsidR="003B72A0" w:rsidRPr="008823D5">
        <w:t>utökad sterilrum</w:t>
      </w:r>
      <w:r w:rsidR="00E156E2" w:rsidRPr="008823D5">
        <w:t xml:space="preserve"> och invändiga portar. </w:t>
      </w:r>
    </w:p>
    <w:p w14:paraId="181256E9" w14:textId="349AAD5D" w:rsidR="00DF669B" w:rsidRPr="008823D5" w:rsidRDefault="00A81529" w:rsidP="00995F63">
      <w:pPr>
        <w:pStyle w:val="Liststycke"/>
        <w:numPr>
          <w:ilvl w:val="0"/>
          <w:numId w:val="31"/>
        </w:numPr>
        <w:spacing w:line="240" w:lineRule="auto"/>
      </w:pPr>
      <w:r w:rsidRPr="008823D5">
        <w:t xml:space="preserve">Det är beslutat att den nya lagerlokalen kommer </w:t>
      </w:r>
      <w:r w:rsidR="00021F31" w:rsidRPr="008823D5">
        <w:t>hanteras enligt principen för konkurrensutsatt hyra</w:t>
      </w:r>
      <w:r w:rsidR="00AA39B6" w:rsidRPr="008823D5">
        <w:t xml:space="preserve"> som bygger på prissättning enligt marknadspris.</w:t>
      </w:r>
      <w:r w:rsidR="006B7133" w:rsidRPr="008823D5">
        <w:t xml:space="preserve"> Det innebär att uthyran till Regionservice är samma som inhyran som Regionfastigheter betalar till den externa fastighetsägaren.</w:t>
      </w:r>
    </w:p>
    <w:p w14:paraId="00A41D02" w14:textId="77777777" w:rsidR="006B7133" w:rsidRPr="006B7133" w:rsidRDefault="006B7133" w:rsidP="006B7133">
      <w:pPr>
        <w:spacing w:line="240" w:lineRule="auto"/>
        <w:rPr>
          <w:b/>
          <w:bCs/>
        </w:rPr>
      </w:pPr>
    </w:p>
    <w:p w14:paraId="465CCCF7" w14:textId="66C01F25" w:rsidR="003A38A1" w:rsidRPr="00E03025" w:rsidRDefault="003A38A1" w:rsidP="00701E58">
      <w:pPr>
        <w:tabs>
          <w:tab w:val="right" w:pos="7370"/>
        </w:tabs>
        <w:spacing w:line="240" w:lineRule="auto"/>
      </w:pPr>
    </w:p>
    <w:p w14:paraId="5E0CF9BE" w14:textId="31CF5E99" w:rsidR="00E416AF" w:rsidRPr="007A26F2" w:rsidRDefault="0065634B" w:rsidP="007A26F2">
      <w:pPr>
        <w:pStyle w:val="Rubrik2-numrerad"/>
      </w:pPr>
      <w:r>
        <w:t>Övrig status att informera</w:t>
      </w:r>
    </w:p>
    <w:p w14:paraId="1CDC6C1A" w14:textId="6C16D52C" w:rsidR="0065634B" w:rsidRDefault="0065634B" w:rsidP="0065634B">
      <w:pPr>
        <w:pStyle w:val="Rubrik2-numrerad"/>
      </w:pPr>
      <w:r>
        <w:t>Information från Operativ Styrgrupp</w:t>
      </w:r>
    </w:p>
    <w:p w14:paraId="5F4B86B4" w14:textId="00D34FD6" w:rsidR="003821D4" w:rsidRDefault="000D5507" w:rsidP="00CE0E1A">
      <w:pPr>
        <w:spacing w:line="240" w:lineRule="auto"/>
      </w:pPr>
      <w:r>
        <w:t>Regionfastigheter har ingått e</w:t>
      </w:r>
      <w:r w:rsidR="007B6A5F">
        <w:t>n avsiktsförklaring</w:t>
      </w:r>
      <w:r w:rsidR="00E81D3E">
        <w:t xml:space="preserve"> med </w:t>
      </w:r>
      <w:r>
        <w:t>Wihlborgs Fastigheter AB</w:t>
      </w:r>
      <w:r w:rsidR="0F51B7B8">
        <w:t xml:space="preserve"> ang</w:t>
      </w:r>
      <w:r w:rsidR="007B6A5F">
        <w:t>ående</w:t>
      </w:r>
      <w:r w:rsidR="0F51B7B8">
        <w:t xml:space="preserve"> tecknande av hyresavtal. Då hyresavtal nu är tecknat är </w:t>
      </w:r>
      <w:r w:rsidR="5A3F978F">
        <w:t>avsiktsförklaringen ej längre aktuell</w:t>
      </w:r>
      <w:r w:rsidR="0076659F">
        <w:t>.</w:t>
      </w:r>
    </w:p>
    <w:p w14:paraId="5F7D3470" w14:textId="77777777" w:rsidR="0065634B" w:rsidRDefault="0065634B" w:rsidP="0065634B">
      <w:pPr>
        <w:pStyle w:val="Rubrik1-numrerad"/>
      </w:pPr>
      <w:r>
        <w:t>Ekonomi</w:t>
      </w:r>
    </w:p>
    <w:p w14:paraId="6151A70B" w14:textId="77777777" w:rsidR="0065634B" w:rsidRPr="0065634B" w:rsidRDefault="0065634B" w:rsidP="0065634B">
      <w:pPr>
        <w:pStyle w:val="Tabell-rubrik"/>
      </w:pPr>
      <w:r>
        <w:t>Budget och Prognos</w:t>
      </w:r>
    </w:p>
    <w:tbl>
      <w:tblPr>
        <w:tblW w:w="8260" w:type="dxa"/>
        <w:tblInd w:w="80" w:type="dxa"/>
        <w:tblCellMar>
          <w:left w:w="70" w:type="dxa"/>
          <w:right w:w="70" w:type="dxa"/>
        </w:tblCellMar>
        <w:tblLook w:val="04A0" w:firstRow="1" w:lastRow="0" w:firstColumn="1" w:lastColumn="0" w:noHBand="0" w:noVBand="1"/>
      </w:tblPr>
      <w:tblGrid>
        <w:gridCol w:w="2460"/>
        <w:gridCol w:w="1840"/>
        <w:gridCol w:w="911"/>
        <w:gridCol w:w="805"/>
        <w:gridCol w:w="903"/>
        <w:gridCol w:w="1341"/>
      </w:tblGrid>
      <w:tr w:rsidR="00E14E33" w:rsidRPr="00912533" w14:paraId="2137081C" w14:textId="77777777" w:rsidTr="00F21BD0">
        <w:trPr>
          <w:trHeight w:val="958"/>
        </w:trPr>
        <w:tc>
          <w:tcPr>
            <w:tcW w:w="2832" w:type="dxa"/>
            <w:tcBorders>
              <w:top w:val="single" w:sz="4" w:space="0" w:color="auto"/>
              <w:left w:val="single" w:sz="4" w:space="0" w:color="auto"/>
              <w:right w:val="single" w:sz="4" w:space="0" w:color="auto"/>
            </w:tcBorders>
            <w:shd w:val="clear" w:color="auto" w:fill="auto"/>
            <w:vAlign w:val="center"/>
            <w:hideMark/>
          </w:tcPr>
          <w:p w14:paraId="14824297" w14:textId="067676C8" w:rsidR="00E14E33" w:rsidRPr="000247FC" w:rsidRDefault="002C218E">
            <w:pPr>
              <w:rPr>
                <w:rFonts w:eastAsia="Times New Roman" w:cstheme="minorHAnsi"/>
                <w:b/>
                <w:bCs/>
                <w:color w:val="2F75B5"/>
                <w:sz w:val="20"/>
                <w:szCs w:val="20"/>
              </w:rPr>
            </w:pPr>
            <w:r w:rsidRPr="002C218E">
              <w:rPr>
                <w:rFonts w:eastAsia="Times New Roman" w:cstheme="minorHAnsi"/>
                <w:b/>
                <w:bCs/>
                <w:sz w:val="20"/>
                <w:szCs w:val="20"/>
              </w:rPr>
              <w:t>Lager</w:t>
            </w:r>
          </w:p>
        </w:tc>
        <w:tc>
          <w:tcPr>
            <w:tcW w:w="10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F846CB" w14:textId="50BFA0FA" w:rsidR="00E14E33" w:rsidRPr="0065634B" w:rsidRDefault="0021523F" w:rsidP="002757A9">
            <w:pPr>
              <w:spacing w:line="240" w:lineRule="auto"/>
              <w:jc w:val="both"/>
              <w:rPr>
                <w:rFonts w:eastAsia="Times New Roman" w:cstheme="minorHAnsi"/>
                <w:b/>
                <w:bCs/>
                <w:color w:val="000000"/>
                <w:sz w:val="20"/>
                <w:szCs w:val="20"/>
              </w:rPr>
            </w:pPr>
            <w:r w:rsidRPr="0065634B">
              <w:rPr>
                <w:rFonts w:eastAsia="Times New Roman" w:cstheme="minorHAnsi"/>
                <w:b/>
                <w:bCs/>
                <w:color w:val="000000"/>
                <w:sz w:val="20"/>
                <w:szCs w:val="20"/>
              </w:rPr>
              <w:t>Planerings</w:t>
            </w:r>
            <w:r>
              <w:rPr>
                <w:rFonts w:eastAsia="Times New Roman" w:cstheme="minorHAnsi"/>
                <w:b/>
                <w:bCs/>
                <w:color w:val="000000"/>
                <w:sz w:val="20"/>
                <w:szCs w:val="20"/>
              </w:rPr>
              <w:t>utrymme</w:t>
            </w:r>
          </w:p>
        </w:tc>
        <w:tc>
          <w:tcPr>
            <w:tcW w:w="997" w:type="dxa"/>
            <w:vMerge w:val="restart"/>
            <w:tcBorders>
              <w:top w:val="single" w:sz="4" w:space="0" w:color="auto"/>
              <w:left w:val="single" w:sz="4" w:space="0" w:color="auto"/>
              <w:right w:val="single" w:sz="4" w:space="0" w:color="auto"/>
            </w:tcBorders>
            <w:shd w:val="clear" w:color="auto" w:fill="auto"/>
            <w:vAlign w:val="center"/>
          </w:tcPr>
          <w:p w14:paraId="3A834C3D" w14:textId="28AD2885" w:rsidR="00E14E33" w:rsidRPr="0065634B" w:rsidRDefault="00E14E33" w:rsidP="002757A9">
            <w:pPr>
              <w:spacing w:line="240" w:lineRule="auto"/>
              <w:rPr>
                <w:rFonts w:eastAsia="Times New Roman" w:cstheme="minorHAnsi"/>
                <w:b/>
                <w:bCs/>
                <w:color w:val="000000"/>
                <w:sz w:val="20"/>
                <w:szCs w:val="20"/>
              </w:rPr>
            </w:pPr>
            <w:r w:rsidRPr="0065634B">
              <w:rPr>
                <w:rFonts w:eastAsia="Times New Roman" w:cstheme="minorHAnsi"/>
                <w:b/>
                <w:bCs/>
                <w:color w:val="000000"/>
                <w:sz w:val="20"/>
                <w:szCs w:val="20"/>
              </w:rPr>
              <w:t>Medel   tilldelat</w:t>
            </w:r>
          </w:p>
        </w:tc>
        <w:tc>
          <w:tcPr>
            <w:tcW w:w="936" w:type="dxa"/>
            <w:tcBorders>
              <w:top w:val="single" w:sz="4" w:space="0" w:color="auto"/>
              <w:left w:val="single" w:sz="4" w:space="0" w:color="auto"/>
              <w:right w:val="single" w:sz="4" w:space="0" w:color="auto"/>
            </w:tcBorders>
            <w:shd w:val="clear" w:color="auto" w:fill="auto"/>
            <w:vAlign w:val="center"/>
            <w:hideMark/>
          </w:tcPr>
          <w:p w14:paraId="1BBF7CCC" w14:textId="77777777" w:rsidR="0021523F" w:rsidRDefault="0021523F" w:rsidP="002757A9">
            <w:pPr>
              <w:spacing w:line="240" w:lineRule="auto"/>
              <w:rPr>
                <w:rFonts w:eastAsia="Times New Roman" w:cstheme="minorHAnsi"/>
                <w:b/>
                <w:bCs/>
                <w:color w:val="000000"/>
                <w:sz w:val="20"/>
                <w:szCs w:val="20"/>
              </w:rPr>
            </w:pPr>
          </w:p>
          <w:p w14:paraId="5A10920E" w14:textId="007B7837" w:rsidR="00E14E33" w:rsidRPr="0065634B" w:rsidRDefault="00E14E33" w:rsidP="002757A9">
            <w:pPr>
              <w:spacing w:line="240" w:lineRule="auto"/>
              <w:rPr>
                <w:rFonts w:eastAsia="Times New Roman" w:cstheme="minorHAnsi"/>
                <w:b/>
                <w:bCs/>
                <w:color w:val="000000"/>
                <w:sz w:val="20"/>
                <w:szCs w:val="20"/>
              </w:rPr>
            </w:pPr>
            <w:r w:rsidRPr="0065634B">
              <w:rPr>
                <w:rFonts w:eastAsia="Times New Roman" w:cstheme="minorHAnsi"/>
                <w:b/>
                <w:bCs/>
                <w:color w:val="000000"/>
                <w:sz w:val="20"/>
                <w:szCs w:val="20"/>
              </w:rPr>
              <w:t>Ack. Utfall</w:t>
            </w:r>
          </w:p>
        </w:tc>
        <w:tc>
          <w:tcPr>
            <w:tcW w:w="951" w:type="dxa"/>
            <w:tcBorders>
              <w:top w:val="single" w:sz="4" w:space="0" w:color="auto"/>
              <w:left w:val="single" w:sz="4" w:space="0" w:color="auto"/>
              <w:right w:val="single" w:sz="4" w:space="0" w:color="auto"/>
            </w:tcBorders>
            <w:shd w:val="clear" w:color="auto" w:fill="auto"/>
            <w:vAlign w:val="center"/>
            <w:hideMark/>
          </w:tcPr>
          <w:p w14:paraId="1281FEB8" w14:textId="77777777" w:rsidR="0021523F" w:rsidRDefault="0021523F" w:rsidP="002757A9">
            <w:pPr>
              <w:rPr>
                <w:rFonts w:eastAsia="Times New Roman" w:cstheme="minorHAnsi"/>
                <w:b/>
                <w:bCs/>
                <w:color w:val="000000"/>
                <w:sz w:val="20"/>
                <w:szCs w:val="20"/>
              </w:rPr>
            </w:pPr>
          </w:p>
          <w:p w14:paraId="48C01161" w14:textId="1C235509" w:rsidR="00E14E33" w:rsidRPr="0065634B" w:rsidRDefault="00E14E33" w:rsidP="002757A9">
            <w:pPr>
              <w:rPr>
                <w:rFonts w:eastAsia="Times New Roman" w:cstheme="minorHAnsi"/>
                <w:b/>
                <w:bCs/>
                <w:color w:val="000000"/>
                <w:sz w:val="20"/>
                <w:szCs w:val="20"/>
              </w:rPr>
            </w:pPr>
            <w:r w:rsidRPr="0065634B">
              <w:rPr>
                <w:rFonts w:eastAsia="Times New Roman" w:cstheme="minorHAnsi"/>
                <w:b/>
                <w:bCs/>
                <w:color w:val="000000"/>
                <w:sz w:val="20"/>
                <w:szCs w:val="20"/>
              </w:rPr>
              <w:t>Prognos</w:t>
            </w:r>
          </w:p>
        </w:tc>
        <w:tc>
          <w:tcPr>
            <w:tcW w:w="1492" w:type="dxa"/>
            <w:tcBorders>
              <w:top w:val="single" w:sz="4" w:space="0" w:color="auto"/>
              <w:left w:val="single" w:sz="4" w:space="0" w:color="auto"/>
              <w:right w:val="single" w:sz="4" w:space="0" w:color="auto"/>
            </w:tcBorders>
            <w:shd w:val="clear" w:color="auto" w:fill="auto"/>
            <w:vAlign w:val="center"/>
            <w:hideMark/>
          </w:tcPr>
          <w:p w14:paraId="782BEB12" w14:textId="77777777" w:rsidR="0021523F" w:rsidRDefault="0021523F" w:rsidP="002757A9">
            <w:pPr>
              <w:spacing w:line="240" w:lineRule="auto"/>
              <w:rPr>
                <w:rFonts w:eastAsia="Times New Roman" w:cstheme="minorHAnsi"/>
                <w:b/>
                <w:bCs/>
                <w:color w:val="000000"/>
                <w:sz w:val="20"/>
                <w:szCs w:val="20"/>
              </w:rPr>
            </w:pPr>
          </w:p>
          <w:p w14:paraId="0B679E78" w14:textId="20159CC5" w:rsidR="00E14E33" w:rsidRPr="0065634B" w:rsidRDefault="00E14E33" w:rsidP="002757A9">
            <w:pPr>
              <w:spacing w:line="240" w:lineRule="auto"/>
              <w:rPr>
                <w:rFonts w:eastAsia="Times New Roman" w:cstheme="minorHAnsi"/>
                <w:b/>
                <w:bCs/>
                <w:color w:val="000000"/>
                <w:sz w:val="20"/>
                <w:szCs w:val="20"/>
              </w:rPr>
            </w:pPr>
            <w:r w:rsidRPr="0065634B">
              <w:rPr>
                <w:rFonts w:eastAsia="Times New Roman" w:cstheme="minorHAnsi"/>
                <w:b/>
                <w:bCs/>
                <w:color w:val="000000"/>
                <w:sz w:val="20"/>
                <w:szCs w:val="20"/>
              </w:rPr>
              <w:t>Föregående prognos</w:t>
            </w:r>
          </w:p>
        </w:tc>
      </w:tr>
      <w:tr w:rsidR="00E14E33" w:rsidRPr="00912533" w14:paraId="539824D1" w14:textId="77777777" w:rsidTr="00F21BD0">
        <w:trPr>
          <w:trHeight w:val="315"/>
        </w:trPr>
        <w:tc>
          <w:tcPr>
            <w:tcW w:w="2832" w:type="dxa"/>
            <w:tcBorders>
              <w:left w:val="single" w:sz="4" w:space="0" w:color="auto"/>
              <w:bottom w:val="single" w:sz="4" w:space="0" w:color="auto"/>
              <w:right w:val="single" w:sz="4" w:space="0" w:color="auto"/>
            </w:tcBorders>
            <w:shd w:val="clear" w:color="auto" w:fill="auto"/>
            <w:vAlign w:val="center"/>
            <w:hideMark/>
          </w:tcPr>
          <w:p w14:paraId="5C898A20" w14:textId="77777777" w:rsidR="00E14E33" w:rsidRPr="00590562" w:rsidRDefault="00E14E33">
            <w:pPr>
              <w:rPr>
                <w:rFonts w:eastAsia="Times New Roman" w:cstheme="minorHAnsi"/>
                <w:i/>
                <w:iCs/>
                <w:color w:val="000000"/>
                <w:sz w:val="18"/>
                <w:szCs w:val="18"/>
              </w:rPr>
            </w:pPr>
            <w:r w:rsidRPr="00590562">
              <w:rPr>
                <w:rFonts w:eastAsia="Times New Roman" w:cstheme="minorHAnsi"/>
                <w:i/>
                <w:iCs/>
                <w:color w:val="000000"/>
                <w:sz w:val="18"/>
                <w:szCs w:val="18"/>
              </w:rPr>
              <w:t>Alla belopp angivna i Mkr</w:t>
            </w:r>
          </w:p>
        </w:tc>
        <w:tc>
          <w:tcPr>
            <w:tcW w:w="1052" w:type="dxa"/>
            <w:vMerge/>
            <w:tcBorders>
              <w:top w:val="single" w:sz="4" w:space="0" w:color="auto"/>
              <w:bottom w:val="single" w:sz="4" w:space="0" w:color="auto"/>
              <w:right w:val="single" w:sz="4" w:space="0" w:color="auto"/>
            </w:tcBorders>
            <w:vAlign w:val="center"/>
            <w:hideMark/>
          </w:tcPr>
          <w:p w14:paraId="4C44B932" w14:textId="77777777" w:rsidR="00E14E33" w:rsidRPr="0065634B" w:rsidRDefault="00E14E33">
            <w:pPr>
              <w:rPr>
                <w:rFonts w:eastAsia="Times New Roman" w:cstheme="minorHAnsi"/>
                <w:b/>
                <w:bCs/>
                <w:color w:val="000000"/>
                <w:sz w:val="20"/>
                <w:szCs w:val="20"/>
              </w:rPr>
            </w:pPr>
          </w:p>
        </w:tc>
        <w:tc>
          <w:tcPr>
            <w:tcW w:w="997" w:type="dxa"/>
            <w:vMerge/>
            <w:tcBorders>
              <w:left w:val="single" w:sz="4" w:space="0" w:color="auto"/>
            </w:tcBorders>
            <w:vAlign w:val="center"/>
          </w:tcPr>
          <w:p w14:paraId="390464F8" w14:textId="155DD86E" w:rsidR="00E14E33" w:rsidRPr="0065634B" w:rsidRDefault="00E14E33">
            <w:pPr>
              <w:rPr>
                <w:rFonts w:eastAsia="Times New Roman" w:cstheme="minorHAnsi"/>
                <w:b/>
                <w:bCs/>
                <w:color w:val="000000"/>
                <w:sz w:val="20"/>
                <w:szCs w:val="20"/>
              </w:rPr>
            </w:pPr>
          </w:p>
        </w:tc>
        <w:tc>
          <w:tcPr>
            <w:tcW w:w="936" w:type="dxa"/>
            <w:tcBorders>
              <w:left w:val="single" w:sz="4" w:space="0" w:color="auto"/>
              <w:bottom w:val="single" w:sz="4" w:space="0" w:color="auto"/>
              <w:right w:val="single" w:sz="4" w:space="0" w:color="auto"/>
            </w:tcBorders>
            <w:shd w:val="clear" w:color="auto" w:fill="auto"/>
            <w:vAlign w:val="center"/>
            <w:hideMark/>
          </w:tcPr>
          <w:p w14:paraId="78A2615F" w14:textId="0E211138" w:rsidR="00E14E33" w:rsidRPr="0065634B" w:rsidRDefault="00ED18F7" w:rsidP="002757A9">
            <w:pPr>
              <w:rPr>
                <w:rFonts w:eastAsia="Times New Roman" w:cstheme="minorHAnsi"/>
                <w:b/>
                <w:bCs/>
                <w:color w:val="000000"/>
                <w:sz w:val="20"/>
                <w:szCs w:val="20"/>
              </w:rPr>
            </w:pPr>
            <w:r>
              <w:rPr>
                <w:rFonts w:eastAsia="Times New Roman" w:cstheme="minorHAnsi"/>
                <w:b/>
                <w:bCs/>
                <w:color w:val="000000"/>
                <w:sz w:val="20"/>
                <w:szCs w:val="20"/>
              </w:rPr>
              <w:t>Dec</w:t>
            </w:r>
            <w:r w:rsidR="00E14E33" w:rsidRPr="0065634B">
              <w:rPr>
                <w:rFonts w:eastAsia="Times New Roman" w:cstheme="minorHAnsi"/>
                <w:b/>
                <w:bCs/>
                <w:color w:val="000000"/>
                <w:sz w:val="20"/>
                <w:szCs w:val="20"/>
              </w:rPr>
              <w:t>-2</w:t>
            </w:r>
            <w:r w:rsidR="008A0BEA">
              <w:rPr>
                <w:rFonts w:eastAsia="Times New Roman" w:cstheme="minorHAnsi"/>
                <w:b/>
                <w:bCs/>
                <w:color w:val="000000"/>
                <w:sz w:val="20"/>
                <w:szCs w:val="20"/>
              </w:rPr>
              <w:t>3</w:t>
            </w:r>
          </w:p>
        </w:tc>
        <w:tc>
          <w:tcPr>
            <w:tcW w:w="951" w:type="dxa"/>
            <w:tcBorders>
              <w:left w:val="single" w:sz="4" w:space="0" w:color="auto"/>
              <w:bottom w:val="single" w:sz="4" w:space="0" w:color="auto"/>
              <w:right w:val="single" w:sz="4" w:space="0" w:color="auto"/>
            </w:tcBorders>
            <w:shd w:val="clear" w:color="auto" w:fill="auto"/>
            <w:vAlign w:val="center"/>
            <w:hideMark/>
          </w:tcPr>
          <w:p w14:paraId="087E6D34" w14:textId="2225C136" w:rsidR="00E14E33" w:rsidRPr="0065634B" w:rsidRDefault="001C0534" w:rsidP="002757A9">
            <w:pPr>
              <w:rPr>
                <w:rFonts w:eastAsia="Times New Roman" w:cstheme="minorHAnsi"/>
                <w:b/>
                <w:bCs/>
                <w:color w:val="000000"/>
                <w:sz w:val="20"/>
                <w:szCs w:val="20"/>
              </w:rPr>
            </w:pPr>
            <w:r>
              <w:rPr>
                <w:rFonts w:eastAsia="Times New Roman" w:cstheme="minorHAnsi"/>
                <w:b/>
                <w:bCs/>
                <w:color w:val="000000"/>
                <w:sz w:val="20"/>
                <w:szCs w:val="20"/>
              </w:rPr>
              <w:t>J</w:t>
            </w:r>
            <w:r w:rsidR="00A24088">
              <w:rPr>
                <w:rFonts w:eastAsia="Times New Roman" w:cstheme="minorHAnsi"/>
                <w:b/>
                <w:bCs/>
                <w:color w:val="000000"/>
                <w:sz w:val="20"/>
                <w:szCs w:val="20"/>
              </w:rPr>
              <w:t>uni</w:t>
            </w:r>
            <w:r w:rsidR="00E14E33" w:rsidRPr="0065634B">
              <w:rPr>
                <w:rFonts w:eastAsia="Times New Roman" w:cstheme="minorHAnsi"/>
                <w:b/>
                <w:bCs/>
                <w:color w:val="000000"/>
                <w:sz w:val="20"/>
                <w:szCs w:val="20"/>
              </w:rPr>
              <w:t>-2</w:t>
            </w:r>
            <w:r>
              <w:rPr>
                <w:rFonts w:eastAsia="Times New Roman" w:cstheme="minorHAnsi"/>
                <w:b/>
                <w:bCs/>
                <w:color w:val="000000"/>
                <w:sz w:val="20"/>
                <w:szCs w:val="20"/>
              </w:rPr>
              <w:t>4</w:t>
            </w:r>
          </w:p>
        </w:tc>
        <w:tc>
          <w:tcPr>
            <w:tcW w:w="1492" w:type="dxa"/>
            <w:tcBorders>
              <w:left w:val="single" w:sz="4" w:space="0" w:color="auto"/>
              <w:bottom w:val="single" w:sz="4" w:space="0" w:color="auto"/>
              <w:right w:val="single" w:sz="4" w:space="0" w:color="auto"/>
            </w:tcBorders>
            <w:shd w:val="clear" w:color="auto" w:fill="auto"/>
            <w:vAlign w:val="center"/>
            <w:hideMark/>
          </w:tcPr>
          <w:p w14:paraId="753028BF" w14:textId="2F3B7CEB" w:rsidR="00E14E33" w:rsidRPr="0065634B" w:rsidRDefault="00A24088" w:rsidP="002757A9">
            <w:pPr>
              <w:rPr>
                <w:rFonts w:eastAsia="Times New Roman" w:cstheme="minorHAnsi"/>
                <w:b/>
                <w:bCs/>
                <w:color w:val="000000"/>
                <w:sz w:val="20"/>
                <w:szCs w:val="20"/>
              </w:rPr>
            </w:pPr>
            <w:r>
              <w:rPr>
                <w:rFonts w:eastAsia="Times New Roman" w:cstheme="minorHAnsi"/>
                <w:b/>
                <w:bCs/>
                <w:color w:val="000000"/>
                <w:sz w:val="20"/>
                <w:szCs w:val="20"/>
              </w:rPr>
              <w:t>Jan</w:t>
            </w:r>
            <w:r w:rsidR="00E14E33" w:rsidRPr="0065634B">
              <w:rPr>
                <w:rFonts w:eastAsia="Times New Roman" w:cstheme="minorHAnsi"/>
                <w:b/>
                <w:bCs/>
                <w:color w:val="000000"/>
                <w:sz w:val="20"/>
                <w:szCs w:val="20"/>
              </w:rPr>
              <w:t>-2</w:t>
            </w:r>
            <w:r>
              <w:rPr>
                <w:rFonts w:eastAsia="Times New Roman" w:cstheme="minorHAnsi"/>
                <w:b/>
                <w:bCs/>
                <w:color w:val="000000"/>
                <w:sz w:val="20"/>
                <w:szCs w:val="20"/>
              </w:rPr>
              <w:t>4</w:t>
            </w:r>
          </w:p>
        </w:tc>
      </w:tr>
      <w:tr w:rsidR="0065634B" w:rsidRPr="00912533" w14:paraId="410887F2" w14:textId="77777777" w:rsidTr="00F21BD0">
        <w:trPr>
          <w:trHeight w:val="315"/>
        </w:trPr>
        <w:tc>
          <w:tcPr>
            <w:tcW w:w="28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CC0315" w14:textId="4983E751" w:rsidR="00BE3040" w:rsidRDefault="00992B45" w:rsidP="4A5F1F1E">
            <w:pPr>
              <w:rPr>
                <w:rFonts w:eastAsia="Times New Roman"/>
                <w:color w:val="000000"/>
                <w:sz w:val="20"/>
                <w:szCs w:val="20"/>
              </w:rPr>
            </w:pPr>
            <w:r w:rsidRPr="00EC2CCD">
              <w:rPr>
                <w:rFonts w:eastAsia="Times New Roman"/>
                <w:color w:val="000000"/>
                <w:sz w:val="20"/>
                <w:szCs w:val="20"/>
              </w:rPr>
              <w:t>Nettokostnadseffekt över</w:t>
            </w:r>
            <w:r w:rsidR="00BE3040">
              <w:rPr>
                <w:rFonts w:eastAsia="Times New Roman"/>
                <w:color w:val="000000"/>
                <w:sz w:val="20"/>
                <w:szCs w:val="20"/>
              </w:rPr>
              <w:t xml:space="preserve"> </w:t>
            </w:r>
            <w:r w:rsidR="00DE4F34">
              <w:rPr>
                <w:rFonts w:eastAsia="Times New Roman"/>
                <w:color w:val="000000"/>
                <w:sz w:val="20"/>
                <w:szCs w:val="20"/>
              </w:rPr>
              <w:t>a</w:t>
            </w:r>
            <w:r w:rsidR="008C63E6" w:rsidRPr="00EC2CCD">
              <w:rPr>
                <w:rFonts w:eastAsia="Times New Roman"/>
                <w:color w:val="000000"/>
                <w:sz w:val="20"/>
                <w:szCs w:val="20"/>
              </w:rPr>
              <w:t>vtalstid</w:t>
            </w:r>
          </w:p>
          <w:p w14:paraId="0EC94277" w14:textId="5C73288A" w:rsidR="00DE4F34" w:rsidRPr="008823D5" w:rsidRDefault="00DE4F34" w:rsidP="4A5F1F1E">
            <w:pPr>
              <w:rPr>
                <w:rFonts w:eastAsia="Times New Roman"/>
                <w:color w:val="000000"/>
                <w:sz w:val="20"/>
                <w:szCs w:val="20"/>
              </w:rPr>
            </w:pPr>
            <w:r w:rsidRPr="008823D5">
              <w:rPr>
                <w:rFonts w:eastAsia="Times New Roman"/>
                <w:color w:val="000000"/>
                <w:sz w:val="20"/>
                <w:szCs w:val="20"/>
              </w:rPr>
              <w:t>ÄTA-kostnad</w:t>
            </w:r>
          </w:p>
        </w:tc>
        <w:tc>
          <w:tcPr>
            <w:tcW w:w="10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1E2DDA" w14:textId="77777777" w:rsidR="0065634B" w:rsidRDefault="008C63E6">
            <w:pPr>
              <w:jc w:val="right"/>
              <w:rPr>
                <w:rFonts w:eastAsia="Times New Roman" w:cstheme="minorHAnsi"/>
                <w:color w:val="000000"/>
                <w:sz w:val="20"/>
                <w:szCs w:val="20"/>
              </w:rPr>
            </w:pPr>
            <w:r w:rsidRPr="009B3F0A">
              <w:rPr>
                <w:rFonts w:eastAsia="Times New Roman" w:cstheme="minorHAnsi"/>
                <w:color w:val="000000"/>
                <w:sz w:val="20"/>
                <w:szCs w:val="20"/>
              </w:rPr>
              <w:t>154</w:t>
            </w:r>
          </w:p>
          <w:p w14:paraId="5A078F38" w14:textId="661654B2" w:rsidR="00A24088" w:rsidRPr="009B3F0A" w:rsidRDefault="00495840">
            <w:pPr>
              <w:jc w:val="right"/>
              <w:rPr>
                <w:rFonts w:eastAsia="Times New Roman" w:cstheme="minorHAnsi"/>
                <w:color w:val="000000"/>
                <w:sz w:val="20"/>
                <w:szCs w:val="20"/>
              </w:rPr>
            </w:pPr>
            <w:r>
              <w:rPr>
                <w:rFonts w:eastAsia="Times New Roman" w:cstheme="minorHAnsi"/>
                <w:color w:val="000000"/>
                <w:sz w:val="20"/>
                <w:szCs w:val="20"/>
              </w:rPr>
              <w:t>0</w:t>
            </w: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6E3BF0" w14:textId="77777777" w:rsidR="0065634B" w:rsidRDefault="008C63E6">
            <w:pPr>
              <w:jc w:val="right"/>
              <w:rPr>
                <w:rFonts w:eastAsia="Times New Roman" w:cstheme="minorHAnsi"/>
                <w:color w:val="000000"/>
                <w:sz w:val="20"/>
                <w:szCs w:val="20"/>
              </w:rPr>
            </w:pPr>
            <w:r w:rsidRPr="009B3F0A">
              <w:rPr>
                <w:rFonts w:eastAsia="Times New Roman" w:cstheme="minorHAnsi"/>
                <w:color w:val="000000"/>
                <w:sz w:val="20"/>
                <w:szCs w:val="20"/>
              </w:rPr>
              <w:t>154</w:t>
            </w:r>
          </w:p>
          <w:p w14:paraId="6F0E35D3" w14:textId="01BC2EFF" w:rsidR="00A24088" w:rsidRPr="009B3F0A" w:rsidRDefault="00495840">
            <w:pPr>
              <w:jc w:val="right"/>
              <w:rPr>
                <w:rFonts w:eastAsia="Times New Roman" w:cstheme="minorHAnsi"/>
                <w:color w:val="000000"/>
                <w:sz w:val="20"/>
                <w:szCs w:val="20"/>
              </w:rPr>
            </w:pPr>
            <w:r>
              <w:rPr>
                <w:rFonts w:eastAsia="Times New Roman" w:cstheme="minorHAnsi"/>
                <w:color w:val="000000"/>
                <w:sz w:val="20"/>
                <w:szCs w:val="20"/>
              </w:rPr>
              <w:t>0</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5DCFE2" w14:textId="77777777" w:rsidR="0065634B" w:rsidRDefault="0065634B">
            <w:pPr>
              <w:jc w:val="right"/>
              <w:rPr>
                <w:rFonts w:eastAsia="Times New Roman" w:cstheme="minorHAnsi"/>
                <w:color w:val="000000"/>
                <w:sz w:val="20"/>
                <w:szCs w:val="20"/>
              </w:rPr>
            </w:pPr>
            <w:r w:rsidRPr="004067A9">
              <w:rPr>
                <w:rFonts w:eastAsia="Times New Roman" w:cstheme="minorHAnsi"/>
                <w:color w:val="000000"/>
                <w:sz w:val="20"/>
                <w:szCs w:val="20"/>
              </w:rPr>
              <w:t>0</w:t>
            </w:r>
          </w:p>
          <w:p w14:paraId="0F33E1BB" w14:textId="2B63A98E" w:rsidR="00A24088" w:rsidRPr="004067A9" w:rsidRDefault="00495840">
            <w:pPr>
              <w:jc w:val="right"/>
              <w:rPr>
                <w:rFonts w:eastAsia="Times New Roman" w:cstheme="minorHAnsi"/>
                <w:color w:val="000000"/>
                <w:sz w:val="20"/>
                <w:szCs w:val="20"/>
              </w:rPr>
            </w:pPr>
            <w:r>
              <w:rPr>
                <w:rFonts w:eastAsia="Times New Roman" w:cstheme="minorHAnsi"/>
                <w:color w:val="000000"/>
                <w:sz w:val="20"/>
                <w:szCs w:val="20"/>
              </w:rPr>
              <w:t>0</w:t>
            </w: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58D4D2" w14:textId="77777777" w:rsidR="0065634B" w:rsidRDefault="002E4941">
            <w:pPr>
              <w:jc w:val="right"/>
              <w:rPr>
                <w:rFonts w:eastAsia="Times New Roman" w:cstheme="minorHAnsi"/>
                <w:color w:val="000000"/>
                <w:sz w:val="20"/>
                <w:szCs w:val="20"/>
              </w:rPr>
            </w:pPr>
            <w:r>
              <w:rPr>
                <w:rFonts w:eastAsia="Times New Roman" w:cstheme="minorHAnsi"/>
                <w:color w:val="000000"/>
                <w:sz w:val="20"/>
                <w:szCs w:val="20"/>
              </w:rPr>
              <w:t>154</w:t>
            </w:r>
          </w:p>
          <w:p w14:paraId="546782FF" w14:textId="7DD1B079" w:rsidR="00A24088" w:rsidRPr="004067A9" w:rsidRDefault="00A24088">
            <w:pPr>
              <w:jc w:val="right"/>
              <w:rPr>
                <w:rFonts w:eastAsia="Times New Roman" w:cstheme="minorHAnsi"/>
                <w:color w:val="000000"/>
                <w:sz w:val="20"/>
                <w:szCs w:val="20"/>
              </w:rPr>
            </w:pPr>
            <w:r>
              <w:rPr>
                <w:rFonts w:eastAsia="Times New Roman" w:cstheme="minorHAnsi"/>
                <w:color w:val="000000"/>
                <w:sz w:val="20"/>
                <w:szCs w:val="20"/>
              </w:rPr>
              <w:t>8</w:t>
            </w:r>
          </w:p>
        </w:tc>
        <w:tc>
          <w:tcPr>
            <w:tcW w:w="14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F246E6" w14:textId="77777777" w:rsidR="0065634B" w:rsidRDefault="002E4941">
            <w:pPr>
              <w:jc w:val="right"/>
              <w:rPr>
                <w:rFonts w:eastAsia="Times New Roman" w:cstheme="minorHAnsi"/>
                <w:color w:val="000000"/>
                <w:sz w:val="20"/>
                <w:szCs w:val="20"/>
              </w:rPr>
            </w:pPr>
            <w:r>
              <w:rPr>
                <w:rFonts w:eastAsia="Times New Roman" w:cstheme="minorHAnsi"/>
                <w:color w:val="000000"/>
                <w:sz w:val="20"/>
                <w:szCs w:val="20"/>
              </w:rPr>
              <w:t>154</w:t>
            </w:r>
          </w:p>
          <w:p w14:paraId="22195617" w14:textId="296C79EA" w:rsidR="00AC3AB4" w:rsidRPr="004067A9" w:rsidRDefault="00495840">
            <w:pPr>
              <w:jc w:val="right"/>
              <w:rPr>
                <w:rFonts w:eastAsia="Times New Roman" w:cstheme="minorHAnsi"/>
                <w:color w:val="000000"/>
                <w:sz w:val="20"/>
                <w:szCs w:val="20"/>
              </w:rPr>
            </w:pPr>
            <w:r>
              <w:rPr>
                <w:rFonts w:eastAsia="Times New Roman" w:cstheme="minorHAnsi"/>
                <w:color w:val="000000"/>
                <w:sz w:val="20"/>
                <w:szCs w:val="20"/>
              </w:rPr>
              <w:t>0</w:t>
            </w:r>
          </w:p>
        </w:tc>
      </w:tr>
      <w:tr w:rsidR="0065634B" w:rsidRPr="00912533" w14:paraId="2816650E" w14:textId="77777777" w:rsidTr="6C1A1091">
        <w:trPr>
          <w:trHeight w:val="315"/>
        </w:trPr>
        <w:tc>
          <w:tcPr>
            <w:tcW w:w="28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5435B6" w14:textId="77777777" w:rsidR="0065634B" w:rsidRPr="00590562" w:rsidRDefault="0065634B">
            <w:pPr>
              <w:rPr>
                <w:rFonts w:eastAsia="Times New Roman" w:cstheme="minorHAnsi"/>
                <w:color w:val="000000"/>
                <w:sz w:val="20"/>
                <w:szCs w:val="20"/>
              </w:rPr>
            </w:pPr>
            <w:r w:rsidRPr="00590562">
              <w:rPr>
                <w:rFonts w:eastAsia="Times New Roman" w:cstheme="minorHAnsi"/>
                <w:color w:val="000000"/>
                <w:sz w:val="20"/>
                <w:szCs w:val="20"/>
              </w:rPr>
              <w:t>Utrustningsinvestering</w:t>
            </w:r>
          </w:p>
        </w:tc>
        <w:tc>
          <w:tcPr>
            <w:tcW w:w="10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9D8F69" w14:textId="5C4CD32E" w:rsidR="0065634B" w:rsidRPr="0065634B" w:rsidRDefault="00356C62">
            <w:pPr>
              <w:jc w:val="right"/>
              <w:rPr>
                <w:rFonts w:eastAsia="Times New Roman" w:cstheme="minorHAnsi"/>
                <w:color w:val="000000"/>
                <w:sz w:val="20"/>
                <w:szCs w:val="20"/>
              </w:rPr>
            </w:pPr>
            <w:r>
              <w:rPr>
                <w:rFonts w:eastAsia="Times New Roman" w:cstheme="minorHAnsi"/>
                <w:color w:val="000000"/>
                <w:sz w:val="20"/>
                <w:szCs w:val="20"/>
              </w:rPr>
              <w:t>58</w:t>
            </w: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939892" w14:textId="7F77A2EA" w:rsidR="0065634B" w:rsidRPr="0065634B" w:rsidRDefault="00590562">
            <w:pPr>
              <w:jc w:val="right"/>
              <w:rPr>
                <w:rFonts w:eastAsia="Times New Roman" w:cstheme="minorHAnsi"/>
                <w:color w:val="000000"/>
                <w:sz w:val="20"/>
                <w:szCs w:val="20"/>
              </w:rPr>
            </w:pPr>
            <w:r>
              <w:rPr>
                <w:rFonts w:eastAsia="Times New Roman" w:cstheme="minorHAnsi"/>
                <w:color w:val="000000"/>
                <w:sz w:val="20"/>
                <w:szCs w:val="20"/>
              </w:rPr>
              <w:t>5</w:t>
            </w:r>
            <w:r w:rsidR="002C2D2F">
              <w:rPr>
                <w:rFonts w:eastAsia="Times New Roman" w:cstheme="minorHAnsi"/>
                <w:color w:val="000000"/>
                <w:sz w:val="20"/>
                <w:szCs w:val="20"/>
              </w:rPr>
              <w:t>8</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50E251" w14:textId="55998B90" w:rsidR="0065634B" w:rsidRPr="0065634B" w:rsidRDefault="002757A9">
            <w:pPr>
              <w:jc w:val="right"/>
              <w:rPr>
                <w:rFonts w:eastAsia="Times New Roman" w:cstheme="minorHAnsi"/>
                <w:color w:val="000000"/>
                <w:sz w:val="20"/>
                <w:szCs w:val="20"/>
              </w:rPr>
            </w:pPr>
            <w:r>
              <w:rPr>
                <w:rFonts w:eastAsia="Times New Roman" w:cstheme="minorHAnsi"/>
                <w:color w:val="000000"/>
                <w:sz w:val="20"/>
                <w:szCs w:val="20"/>
              </w:rPr>
              <w:t>1</w:t>
            </w: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072FFD" w14:textId="06CEF3EC" w:rsidR="00D7541C" w:rsidRPr="0065634B" w:rsidRDefault="20B34E19" w:rsidP="6C1A1091">
            <w:pPr>
              <w:jc w:val="right"/>
              <w:rPr>
                <w:rFonts w:eastAsia="Times New Roman"/>
                <w:color w:val="000000"/>
                <w:sz w:val="20"/>
                <w:szCs w:val="20"/>
              </w:rPr>
            </w:pPr>
            <w:r w:rsidRPr="6C1A1091">
              <w:rPr>
                <w:rFonts w:eastAsia="Times New Roman"/>
                <w:color w:val="000000" w:themeColor="text1"/>
                <w:sz w:val="20"/>
                <w:szCs w:val="20"/>
              </w:rPr>
              <w:t>58</w:t>
            </w:r>
          </w:p>
        </w:tc>
        <w:tc>
          <w:tcPr>
            <w:tcW w:w="14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C8F2C6" w14:textId="3FC09F42" w:rsidR="0065634B" w:rsidRPr="0065634B" w:rsidRDefault="20B34E19" w:rsidP="6C1A1091">
            <w:pPr>
              <w:jc w:val="right"/>
              <w:rPr>
                <w:rFonts w:eastAsia="Times New Roman"/>
                <w:color w:val="000000"/>
                <w:sz w:val="20"/>
                <w:szCs w:val="20"/>
              </w:rPr>
            </w:pPr>
            <w:r w:rsidRPr="6C1A1091">
              <w:rPr>
                <w:rFonts w:eastAsia="Times New Roman"/>
                <w:color w:val="000000" w:themeColor="text1"/>
                <w:sz w:val="20"/>
                <w:szCs w:val="20"/>
              </w:rPr>
              <w:t>58</w:t>
            </w:r>
          </w:p>
        </w:tc>
      </w:tr>
      <w:tr w:rsidR="0065634B" w:rsidRPr="00912533" w14:paraId="1F4545C4" w14:textId="77777777" w:rsidTr="6C1A1091">
        <w:trPr>
          <w:trHeight w:val="315"/>
        </w:trPr>
        <w:tc>
          <w:tcPr>
            <w:tcW w:w="28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2F9CBA" w14:textId="77777777" w:rsidR="0065634B" w:rsidRPr="00590562" w:rsidRDefault="0065634B">
            <w:pPr>
              <w:rPr>
                <w:rFonts w:eastAsia="Times New Roman" w:cstheme="minorHAnsi"/>
                <w:b/>
                <w:bCs/>
                <w:color w:val="000000"/>
                <w:sz w:val="20"/>
                <w:szCs w:val="20"/>
              </w:rPr>
            </w:pPr>
            <w:r w:rsidRPr="00590562">
              <w:rPr>
                <w:rFonts w:eastAsia="Times New Roman" w:cstheme="minorHAnsi"/>
                <w:b/>
                <w:bCs/>
                <w:color w:val="000000"/>
                <w:sz w:val="20"/>
                <w:szCs w:val="20"/>
              </w:rPr>
              <w:t>SUMMA</w:t>
            </w:r>
          </w:p>
        </w:tc>
        <w:tc>
          <w:tcPr>
            <w:tcW w:w="10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9C9930" w14:textId="7B70E339" w:rsidR="0065634B" w:rsidRPr="0065634B" w:rsidRDefault="008C63E6">
            <w:pPr>
              <w:jc w:val="right"/>
              <w:rPr>
                <w:rFonts w:eastAsia="Times New Roman" w:cstheme="minorHAnsi"/>
                <w:color w:val="000000"/>
                <w:sz w:val="20"/>
                <w:szCs w:val="20"/>
              </w:rPr>
            </w:pPr>
            <w:r>
              <w:rPr>
                <w:rFonts w:eastAsia="Times New Roman" w:cstheme="minorHAnsi"/>
                <w:color w:val="000000"/>
                <w:sz w:val="20"/>
                <w:szCs w:val="20"/>
              </w:rPr>
              <w:t>212</w:t>
            </w: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AD859B" w14:textId="520E9655" w:rsidR="0065634B" w:rsidRPr="0065634B" w:rsidRDefault="008C63E6">
            <w:pPr>
              <w:jc w:val="right"/>
              <w:rPr>
                <w:rFonts w:eastAsia="Times New Roman" w:cstheme="minorHAnsi"/>
                <w:color w:val="000000"/>
                <w:sz w:val="20"/>
                <w:szCs w:val="20"/>
              </w:rPr>
            </w:pPr>
            <w:r>
              <w:rPr>
                <w:rFonts w:eastAsia="Times New Roman" w:cstheme="minorHAnsi"/>
                <w:color w:val="000000"/>
                <w:sz w:val="20"/>
                <w:szCs w:val="20"/>
              </w:rPr>
              <w:t>212</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EB4382" w14:textId="166EF3EF" w:rsidR="0065634B" w:rsidRPr="0065634B" w:rsidRDefault="008E7E2D">
            <w:pPr>
              <w:jc w:val="right"/>
              <w:rPr>
                <w:rFonts w:eastAsia="Times New Roman" w:cstheme="minorHAnsi"/>
                <w:color w:val="000000"/>
                <w:sz w:val="20"/>
                <w:szCs w:val="20"/>
              </w:rPr>
            </w:pPr>
            <w:r>
              <w:rPr>
                <w:rFonts w:eastAsia="Times New Roman" w:cstheme="minorHAnsi"/>
                <w:color w:val="000000"/>
                <w:sz w:val="20"/>
                <w:szCs w:val="20"/>
              </w:rPr>
              <w:t>1</w:t>
            </w: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898E8B" w14:textId="3BC4C216" w:rsidR="0065634B" w:rsidRPr="0065634B" w:rsidRDefault="4A6F6E67" w:rsidP="6C1A1091">
            <w:pPr>
              <w:jc w:val="right"/>
              <w:rPr>
                <w:rFonts w:eastAsia="Times New Roman"/>
                <w:color w:val="000000"/>
                <w:sz w:val="20"/>
                <w:szCs w:val="20"/>
              </w:rPr>
            </w:pPr>
            <w:r w:rsidRPr="6C1A1091">
              <w:rPr>
                <w:rFonts w:eastAsia="Times New Roman"/>
                <w:color w:val="000000" w:themeColor="text1"/>
                <w:sz w:val="20"/>
                <w:szCs w:val="20"/>
              </w:rPr>
              <w:t>2</w:t>
            </w:r>
            <w:r w:rsidR="005046B9">
              <w:rPr>
                <w:rFonts w:eastAsia="Times New Roman"/>
                <w:color w:val="000000" w:themeColor="text1"/>
                <w:sz w:val="20"/>
                <w:szCs w:val="20"/>
              </w:rPr>
              <w:t>20</w:t>
            </w:r>
          </w:p>
        </w:tc>
        <w:tc>
          <w:tcPr>
            <w:tcW w:w="14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2E4CCE" w14:textId="1C256AC4" w:rsidR="0065634B" w:rsidRPr="0065634B" w:rsidRDefault="4A6F6E67" w:rsidP="6C1A1091">
            <w:pPr>
              <w:jc w:val="right"/>
              <w:rPr>
                <w:rFonts w:eastAsia="Times New Roman"/>
                <w:color w:val="000000"/>
                <w:sz w:val="20"/>
                <w:szCs w:val="20"/>
              </w:rPr>
            </w:pPr>
            <w:r w:rsidRPr="6C1A1091">
              <w:rPr>
                <w:rFonts w:eastAsia="Times New Roman"/>
                <w:color w:val="000000" w:themeColor="text1"/>
                <w:sz w:val="20"/>
                <w:szCs w:val="20"/>
              </w:rPr>
              <w:t>212</w:t>
            </w:r>
          </w:p>
        </w:tc>
      </w:tr>
      <w:tr w:rsidR="0065634B" w:rsidRPr="00912533" w14:paraId="681E7176" w14:textId="77777777" w:rsidTr="6C1A1091">
        <w:trPr>
          <w:trHeight w:val="315"/>
        </w:trPr>
        <w:tc>
          <w:tcPr>
            <w:tcW w:w="826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3F923C41" w14:textId="7C7B57C7" w:rsidR="0065634B" w:rsidRPr="00590562" w:rsidRDefault="005046B9">
            <w:pPr>
              <w:rPr>
                <w:rFonts w:eastAsia="Times New Roman" w:cstheme="minorHAnsi"/>
                <w:i/>
                <w:iCs/>
                <w:color w:val="000000"/>
                <w:sz w:val="20"/>
                <w:szCs w:val="20"/>
              </w:rPr>
            </w:pPr>
            <w:r>
              <w:rPr>
                <w:rFonts w:eastAsia="Times New Roman" w:cstheme="minorHAnsi"/>
                <w:i/>
                <w:iCs/>
                <w:color w:val="000000"/>
                <w:sz w:val="20"/>
                <w:szCs w:val="20"/>
              </w:rPr>
              <w:t xml:space="preserve">Äta-kostnader </w:t>
            </w:r>
            <w:r w:rsidR="00615E7D">
              <w:rPr>
                <w:rFonts w:eastAsia="Times New Roman" w:cstheme="minorHAnsi"/>
                <w:i/>
                <w:iCs/>
                <w:color w:val="000000"/>
                <w:sz w:val="20"/>
                <w:szCs w:val="20"/>
              </w:rPr>
              <w:t>utifrån tillkommande verksamhetsbeställningar.</w:t>
            </w:r>
          </w:p>
        </w:tc>
      </w:tr>
      <w:tr w:rsidR="0065634B" w:rsidRPr="00912533" w14:paraId="6DD262C8" w14:textId="77777777" w:rsidTr="6C1A1091">
        <w:trPr>
          <w:trHeight w:val="315"/>
        </w:trPr>
        <w:tc>
          <w:tcPr>
            <w:tcW w:w="826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0A18A082" w14:textId="0F8DD4F2" w:rsidR="00C16536" w:rsidRPr="009E4E8B" w:rsidRDefault="0021523F">
            <w:pPr>
              <w:rPr>
                <w:rFonts w:eastAsia="Times New Roman" w:cstheme="minorHAnsi"/>
                <w:i/>
                <w:iCs/>
                <w:color w:val="000000"/>
                <w:sz w:val="20"/>
                <w:szCs w:val="20"/>
              </w:rPr>
            </w:pPr>
            <w:r w:rsidRPr="00590562">
              <w:rPr>
                <w:rFonts w:eastAsia="Times New Roman" w:cstheme="minorHAnsi"/>
                <w:i/>
                <w:iCs/>
                <w:color w:val="000000"/>
                <w:sz w:val="20"/>
                <w:szCs w:val="20"/>
              </w:rPr>
              <w:t>Övrig kommentar</w:t>
            </w:r>
          </w:p>
        </w:tc>
      </w:tr>
    </w:tbl>
    <w:p w14:paraId="6BDBE045" w14:textId="77777777" w:rsidR="007A26F2" w:rsidRDefault="007A26F2" w:rsidP="00676C6E"/>
    <w:p w14:paraId="34BF6CED" w14:textId="1E098F96" w:rsidR="00676C6E" w:rsidRDefault="00676C6E" w:rsidP="00D41349">
      <w:pPr>
        <w:spacing w:line="240" w:lineRule="auto"/>
      </w:pPr>
      <w:r>
        <w:t xml:space="preserve">Upparbetade kostnader för </w:t>
      </w:r>
      <w:r w:rsidR="00680548">
        <w:t xml:space="preserve">projektet </w:t>
      </w:r>
      <w:r w:rsidR="00505F4E">
        <w:t>är 150</w:t>
      </w:r>
      <w:r w:rsidR="002757A9">
        <w:t xml:space="preserve"> tusen</w:t>
      </w:r>
      <w:r w:rsidR="00505F4E">
        <w:t xml:space="preserve"> kronor för konsultkostnad för framtagande av säkerhetsunderlag</w:t>
      </w:r>
      <w:r w:rsidR="005729B5">
        <w:t>, samt konsultkostnad på 630</w:t>
      </w:r>
      <w:r w:rsidR="002757A9">
        <w:t xml:space="preserve"> tusen kronor</w:t>
      </w:r>
      <w:r w:rsidR="005729B5">
        <w:t xml:space="preserve"> för</w:t>
      </w:r>
      <w:r w:rsidR="002D65E5">
        <w:t xml:space="preserve"> </w:t>
      </w:r>
      <w:r w:rsidR="00665628">
        <w:t>logistik</w:t>
      </w:r>
      <w:r w:rsidR="00F04D54">
        <w:t>konsult</w:t>
      </w:r>
      <w:r w:rsidR="00665628">
        <w:t xml:space="preserve"> under programskede. </w:t>
      </w:r>
      <w:r w:rsidR="00DB38F0">
        <w:t xml:space="preserve">Kostnader för utredning av solceller och åskskydd </w:t>
      </w:r>
      <w:r w:rsidR="009A1CB9">
        <w:t>har även upparbetats för cirka 40</w:t>
      </w:r>
      <w:r w:rsidR="002757A9">
        <w:t xml:space="preserve"> tusen </w:t>
      </w:r>
      <w:r w:rsidR="009A1CB9">
        <w:t>kronor.</w:t>
      </w:r>
    </w:p>
    <w:p w14:paraId="33F2C0CA" w14:textId="4D42005F" w:rsidR="00A5582D" w:rsidRPr="00676C6E" w:rsidRDefault="00A5582D" w:rsidP="00D41349">
      <w:pPr>
        <w:spacing w:line="240" w:lineRule="auto"/>
      </w:pPr>
      <w:r>
        <w:t xml:space="preserve">Wihlborgs har </w:t>
      </w:r>
      <w:r w:rsidR="00CF0540">
        <w:t xml:space="preserve">informerat om en </w:t>
      </w:r>
      <w:r w:rsidR="00652D3A">
        <w:t>större kostnad för den utökade elleveransen till fastigheten</w:t>
      </w:r>
      <w:r w:rsidR="008258FE">
        <w:t xml:space="preserve"> som kommer komma som en ÄTA.</w:t>
      </w:r>
    </w:p>
    <w:p w14:paraId="058B5C02" w14:textId="2D49715A" w:rsidR="006A7198" w:rsidRDefault="0065634B" w:rsidP="00B83EA0">
      <w:pPr>
        <w:pStyle w:val="Rubrik1-numrerad"/>
      </w:pPr>
      <w:r>
        <w:lastRenderedPageBreak/>
        <w:t>Tidplan</w:t>
      </w:r>
    </w:p>
    <w:p w14:paraId="52DF7B3B" w14:textId="271B49E8" w:rsidR="00DE4822" w:rsidRDefault="00A41319" w:rsidP="00D41349">
      <w:pPr>
        <w:spacing w:line="240" w:lineRule="auto"/>
      </w:pPr>
      <w:r>
        <w:t>Framtagande av förfrågningsunderlag (FFU) är framtaget</w:t>
      </w:r>
      <w:r w:rsidR="00DC7B79">
        <w:t xml:space="preserve"> och granskning av underlaget är utfört</w:t>
      </w:r>
      <w:r w:rsidR="00C81BF0">
        <w:t xml:space="preserve">. </w:t>
      </w:r>
      <w:r w:rsidR="00C81BF0" w:rsidRPr="00302AF0">
        <w:t>Underlaget är utskickat till entreprenörer för prissättning</w:t>
      </w:r>
      <w:r w:rsidR="00FB2487" w:rsidRPr="00302AF0">
        <w:t xml:space="preserve"> </w:t>
      </w:r>
      <w:r w:rsidR="00835090" w:rsidRPr="00302AF0">
        <w:t xml:space="preserve">och efter anbudsutvärdering av Wihlborgs har byggföretaget Skanska tilldelats </w:t>
      </w:r>
      <w:r w:rsidR="00F62D84" w:rsidRPr="00302AF0">
        <w:t>bygg</w:t>
      </w:r>
      <w:r w:rsidR="00835090" w:rsidRPr="00302AF0">
        <w:t>entreprenaden</w:t>
      </w:r>
      <w:r w:rsidR="00F62D84" w:rsidRPr="00302AF0">
        <w:t>.</w:t>
      </w:r>
      <w:r w:rsidR="00B527BE" w:rsidRPr="00302AF0">
        <w:t xml:space="preserve"> Tidplan för inflyttning i lokalen är oförändrad.</w:t>
      </w:r>
    </w:p>
    <w:p w14:paraId="56766213" w14:textId="2350B312" w:rsidR="00055727" w:rsidRPr="003278E0" w:rsidRDefault="00055727" w:rsidP="6C1A1091">
      <w:pPr>
        <w:spacing w:line="240" w:lineRule="auto"/>
      </w:pPr>
      <w:r>
        <w:t>Wihlborgs F</w:t>
      </w:r>
      <w:r w:rsidR="00E43BB2">
        <w:t xml:space="preserve">astigheter har fått har besked av Burlövs kommun </w:t>
      </w:r>
      <w:r w:rsidR="00646599">
        <w:t xml:space="preserve">att </w:t>
      </w:r>
      <w:r w:rsidR="003565CC">
        <w:t>bygglovet</w:t>
      </w:r>
      <w:r w:rsidR="00646599">
        <w:t xml:space="preserve"> har</w:t>
      </w:r>
      <w:r w:rsidR="003278E0">
        <w:t xml:space="preserve"> vunnit laga kraft. </w:t>
      </w:r>
    </w:p>
    <w:p w14:paraId="3085ABF5" w14:textId="0B104B35" w:rsidR="00126FBD" w:rsidRPr="00126FBD" w:rsidRDefault="00F51032" w:rsidP="00D41349">
      <w:pPr>
        <w:spacing w:line="240" w:lineRule="auto"/>
      </w:pPr>
      <w:r>
        <w:t xml:space="preserve">Nedan följer huvudtidplan för </w:t>
      </w:r>
      <w:r w:rsidR="003840A9">
        <w:t>Lagret.</w:t>
      </w:r>
    </w:p>
    <w:p w14:paraId="1FFB6361" w14:textId="15A548ED" w:rsidR="00B274A9" w:rsidRPr="00B274A9" w:rsidRDefault="00251AC4" w:rsidP="00B274A9">
      <w:pPr>
        <w:rPr>
          <w:noProof/>
        </w:rPr>
      </w:pPr>
      <w:r>
        <w:rPr>
          <w:noProof/>
          <w:lang w:eastAsia="sv-SE"/>
        </w:rPr>
        <w:drawing>
          <wp:inline distT="0" distB="0" distL="0" distR="0" wp14:anchorId="36A4D195" wp14:editId="58502B70">
            <wp:extent cx="3884903" cy="4309946"/>
            <wp:effectExtent l="0" t="0" r="1905" b="0"/>
            <wp:docPr id="839889010" name="Bildobjekt 1" descr="En bild som visar text, elektronik, skärmbild, nummer&#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9889010" name="Bildobjekt 1" descr="En bild som visar text, elektronik, skärmbild, nummer&#10;&#10;Automatiskt genererad beskrivning"/>
                    <pic:cNvPicPr/>
                  </pic:nvPicPr>
                  <pic:blipFill>
                    <a:blip r:embed="rId16"/>
                    <a:stretch>
                      <a:fillRect/>
                    </a:stretch>
                  </pic:blipFill>
                  <pic:spPr>
                    <a:xfrm>
                      <a:off x="0" y="0"/>
                      <a:ext cx="3908991" cy="4336669"/>
                    </a:xfrm>
                    <a:prstGeom prst="rect">
                      <a:avLst/>
                    </a:prstGeom>
                  </pic:spPr>
                </pic:pic>
              </a:graphicData>
            </a:graphic>
          </wp:inline>
        </w:drawing>
      </w:r>
    </w:p>
    <w:p w14:paraId="7ED9C3F8" w14:textId="77777777" w:rsidR="00972A7A" w:rsidRDefault="00972A7A" w:rsidP="00972A7A">
      <w:pPr>
        <w:pStyle w:val="Rubrik1-numrerad"/>
      </w:pPr>
      <w:r>
        <w:t>Projektinformation</w:t>
      </w:r>
    </w:p>
    <w:p w14:paraId="033FEC3F" w14:textId="77777777" w:rsidR="00972A7A" w:rsidRDefault="00972A7A" w:rsidP="00972A7A">
      <w:pPr>
        <w:pStyle w:val="Rubrik2-numrerad"/>
      </w:pPr>
      <w:r>
        <w:t>Övergripande projektområdet</w:t>
      </w:r>
    </w:p>
    <w:p w14:paraId="3294816F" w14:textId="739D561D" w:rsidR="007A26F2" w:rsidRDefault="271A3A1E" w:rsidP="00CE0E1A">
      <w:pPr>
        <w:spacing w:line="240" w:lineRule="auto"/>
      </w:pPr>
      <w:r w:rsidRPr="6C1A1091">
        <w:t xml:space="preserve">Extern fastighetsägare skall uppföra byggnad för </w:t>
      </w:r>
      <w:r w:rsidR="009F3D52" w:rsidRPr="6C1A1091">
        <w:t>Regionservice</w:t>
      </w:r>
      <w:r w:rsidRPr="6C1A1091">
        <w:t xml:space="preserve"> verksamhet</w:t>
      </w:r>
      <w:r w:rsidR="002C218E" w:rsidRPr="6C1A1091">
        <w:t xml:space="preserve"> Lager</w:t>
      </w:r>
      <w:r w:rsidR="00AE170B" w:rsidRPr="6C1A1091">
        <w:t xml:space="preserve"> i anslutning till Regionservice </w:t>
      </w:r>
      <w:r w:rsidR="007A26F2" w:rsidRPr="6C1A1091">
        <w:t>Logistikcentralen</w:t>
      </w:r>
      <w:r w:rsidR="00AE170B" w:rsidRPr="6C1A1091">
        <w:t xml:space="preserve"> i Burlöv/St</w:t>
      </w:r>
      <w:r w:rsidR="456900AD" w:rsidRPr="6C1A1091">
        <w:t>ora</w:t>
      </w:r>
      <w:r w:rsidR="00AE170B" w:rsidRPr="6C1A1091">
        <w:t xml:space="preserve"> </w:t>
      </w:r>
      <w:r w:rsidR="00AE170B" w:rsidRPr="6C1A1091">
        <w:lastRenderedPageBreak/>
        <w:t xml:space="preserve">Bernstorp. </w:t>
      </w:r>
      <w:r w:rsidR="00E71A95" w:rsidRPr="6C1A1091">
        <w:t>H</w:t>
      </w:r>
      <w:r w:rsidR="00AE170B" w:rsidRPr="6C1A1091">
        <w:t>yresavtal teckna</w:t>
      </w:r>
      <w:r w:rsidR="00E71A95" w:rsidRPr="6C1A1091">
        <w:t>t</w:t>
      </w:r>
      <w:r w:rsidR="00AE170B" w:rsidRPr="6C1A1091">
        <w:t xml:space="preserve"> med Wihlborgs fastighets AB på ledig tomt enligt beslut av RSAU </w:t>
      </w:r>
      <w:r w:rsidR="00FE186B" w:rsidRPr="6C1A1091">
        <w:t>21 juni 2022</w:t>
      </w:r>
      <w:r w:rsidR="00AE170B" w:rsidRPr="6C1A1091">
        <w:t>.</w:t>
      </w:r>
    </w:p>
    <w:p w14:paraId="0B4DA6CE" w14:textId="117213B7" w:rsidR="00430450" w:rsidRPr="00CE0E1A" w:rsidRDefault="007A26F2" w:rsidP="00CE0E1A">
      <w:pPr>
        <w:spacing w:line="240" w:lineRule="auto"/>
      </w:pPr>
      <w:r w:rsidRPr="007F3356">
        <w:t>Solceller kan installeras på Logistikcentralen för att förse Lager-byggnaden med el. En kabeldragning mellan byggnader möjliggör att Lagerbyggnaden kan ta emot den producerade solenergin. Hyresvärden kommer stå som ägare av solcellsanläggningen och all producerad el kommer gå till Region Skåne. Solceller kommer inte att placeras på lagerbyggnaden, detta utifrån att Lager-byggnad kommer ses som samhällsviktigt, vilket under Region Skånes rekommendationer och utifrån brandrisk inte är lämpligt att placera på denna typ av byggnads tak eller väggar.</w:t>
      </w:r>
      <w:r w:rsidR="007F521D" w:rsidRPr="007F3356">
        <w:t xml:space="preserve"> Anläggningen beräknas kunna producera 169 </w:t>
      </w:r>
      <w:r w:rsidR="00881E62" w:rsidRPr="007F3356">
        <w:t xml:space="preserve">Mwh </w:t>
      </w:r>
      <w:r w:rsidR="0004013F" w:rsidRPr="007F3356">
        <w:t>årligen</w:t>
      </w:r>
      <w:r w:rsidR="0092700A" w:rsidRPr="007F3356">
        <w:t>. I dagsläget köper Region Skåne in el för 1,4</w:t>
      </w:r>
      <w:r w:rsidR="00180AA8" w:rsidRPr="007F3356">
        <w:t xml:space="preserve"> kr Kwh, vilket </w:t>
      </w:r>
      <w:r w:rsidR="00CE2439" w:rsidRPr="007F3356">
        <w:t xml:space="preserve">i så fall </w:t>
      </w:r>
      <w:r w:rsidR="00035CB3" w:rsidRPr="007F3356">
        <w:t xml:space="preserve">skulle </w:t>
      </w:r>
      <w:r w:rsidR="00CE2439" w:rsidRPr="007F3356">
        <w:t xml:space="preserve">motsvara </w:t>
      </w:r>
      <w:r w:rsidR="00035CB3" w:rsidRPr="007F3356">
        <w:t xml:space="preserve">en </w:t>
      </w:r>
      <w:r w:rsidR="00645045" w:rsidRPr="007F3356">
        <w:t xml:space="preserve">kostnad </w:t>
      </w:r>
      <w:r w:rsidR="00CE2439" w:rsidRPr="007F3356">
        <w:t>236 600 kr</w:t>
      </w:r>
      <w:r w:rsidR="00F936BC" w:rsidRPr="007F3356">
        <w:t xml:space="preserve"> per år. </w:t>
      </w:r>
      <w:r w:rsidR="00033E9C" w:rsidRPr="007F3356">
        <w:t>För 20 år motsvara det 4 732 000 kr.</w:t>
      </w:r>
      <w:r w:rsidR="00F40581" w:rsidRPr="007F3356">
        <w:t xml:space="preserve"> </w:t>
      </w:r>
      <w:r w:rsidR="0068421A" w:rsidRPr="007F3356">
        <w:t>En m</w:t>
      </w:r>
      <w:r w:rsidR="003F4DD2" w:rsidRPr="007F3356">
        <w:t>iljöeffekt</w:t>
      </w:r>
      <w:r w:rsidR="00446060" w:rsidRPr="007F3356">
        <w:t xml:space="preserve"> med solceller är att vi tillför flödande förnybar energi</w:t>
      </w:r>
      <w:r w:rsidR="002E65D0" w:rsidRPr="007F3356">
        <w:t xml:space="preserve">, vilket går i linje med Region Skånes </w:t>
      </w:r>
      <w:r w:rsidR="00F44568" w:rsidRPr="007F3356">
        <w:t xml:space="preserve">miljö och </w:t>
      </w:r>
      <w:r w:rsidR="00F35A02" w:rsidRPr="007F3356">
        <w:t>hållbarhetsarbete</w:t>
      </w:r>
      <w:r w:rsidR="00F44568" w:rsidRPr="007F3356">
        <w:t xml:space="preserve">. </w:t>
      </w:r>
      <w:r w:rsidR="00E91F41" w:rsidRPr="007F3356">
        <w:t>Vi bidrar</w:t>
      </w:r>
      <w:r w:rsidR="00F35A02" w:rsidRPr="007F3356">
        <w:t xml:space="preserve"> även till att</w:t>
      </w:r>
      <w:r w:rsidR="00AA095D" w:rsidRPr="007F3356">
        <w:t xml:space="preserve"> avlasta </w:t>
      </w:r>
      <w:r w:rsidR="004B7299" w:rsidRPr="007F3356">
        <w:t>elnäten</w:t>
      </w:r>
      <w:r w:rsidR="00163D44" w:rsidRPr="007F3356">
        <w:t xml:space="preserve"> med solceller</w:t>
      </w:r>
      <w:r w:rsidR="004B7299" w:rsidRPr="007F3356">
        <w:t xml:space="preserve">. </w:t>
      </w:r>
    </w:p>
    <w:p w14:paraId="01536FCF" w14:textId="7A5ED93C" w:rsidR="00430450" w:rsidRPr="007C17E0" w:rsidRDefault="00430450" w:rsidP="00CE0E1A">
      <w:pPr>
        <w:spacing w:line="240" w:lineRule="auto"/>
      </w:pPr>
      <w:r w:rsidRPr="007C17E0">
        <w:t>Den förväntade elförbrukningen för lagerlokalen uppskattas till cirka 350 000 kWh per år, exklusive fjärrvärme och eventuell laddning av bilar/lastbilar. I beräkning har man även ej tagit hänsyn till förbrukning gällande hyresgästens verksamhet gällande automation samt tr</w:t>
      </w:r>
      <w:r w:rsidR="007C17E0">
        <w:t>u</w:t>
      </w:r>
      <w:r w:rsidRPr="007C17E0">
        <w:t>ckladdning. Med inkluderad fjärrvärmeförbrukning beräknas den totala elförbrukningen uppgå till cirka 855 000 kWh per år. Den totala mängden solenergi som produceras årligen uppskattas till 169 000 kWh enligt solcellsutredning ” Utredning solcellsinstallation Fastighetsbeteckning: SUNNANÅ 12:54, ARLÖV”. Detta motsvarar en besparing på 48% av den totala 350 000kWh års elförbrukningen.</w:t>
      </w:r>
    </w:p>
    <w:p w14:paraId="04F7C9C3" w14:textId="5776CEDD" w:rsidR="00921594" w:rsidRPr="00FC1214" w:rsidRDefault="67C65084" w:rsidP="00CE0E1A">
      <w:pPr>
        <w:spacing w:line="240" w:lineRule="auto"/>
      </w:pPr>
      <w:r>
        <w:t>Det är tekniskt genomförbart att distribuera solenergi till både byggnaderna, och fastighetsägaren (Wihlborgs) anser att detta är fullt möjligt om så önskas från hyresgäst. För att genomföra detta krävs dock installation av extra elmätare, vilket beror på antalet elabonnemang som behöver ansökas för fastigheten</w:t>
      </w:r>
      <w:r w:rsidR="2CF33E99">
        <w:t>.</w:t>
      </w:r>
    </w:p>
    <w:p w14:paraId="5DBCC825" w14:textId="77777777" w:rsidR="00A01B5A" w:rsidRDefault="00357047" w:rsidP="00CE0E1A">
      <w:pPr>
        <w:spacing w:line="240" w:lineRule="auto"/>
      </w:pPr>
      <w:r w:rsidRPr="00302AF0">
        <w:t xml:space="preserve">För närvarande finns det </w:t>
      </w:r>
      <w:r w:rsidR="00B116CC" w:rsidRPr="00302AF0">
        <w:t>ÄTA-kostnader</w:t>
      </w:r>
      <w:r w:rsidR="00AD706D" w:rsidRPr="00302AF0">
        <w:t xml:space="preserve"> godkända</w:t>
      </w:r>
      <w:r w:rsidR="00B116CC" w:rsidRPr="00302AF0">
        <w:t xml:space="preserve"> för 7</w:t>
      </w:r>
      <w:r w:rsidR="00AD706D" w:rsidRPr="00302AF0">
        <w:t xml:space="preserve"> 743 668 </w:t>
      </w:r>
      <w:r w:rsidR="002B1583" w:rsidRPr="00302AF0">
        <w:t>kr</w:t>
      </w:r>
    </w:p>
    <w:p w14:paraId="2BD069FF" w14:textId="77777777" w:rsidR="00ED4BDD" w:rsidRPr="008823D5" w:rsidRDefault="0066587F" w:rsidP="00CE0E1A">
      <w:pPr>
        <w:spacing w:line="240" w:lineRule="auto"/>
      </w:pPr>
      <w:r w:rsidRPr="008823D5">
        <w:t>Årsh</w:t>
      </w:r>
      <w:r w:rsidR="00F370D3" w:rsidRPr="008823D5">
        <w:t>yra inkl index</w:t>
      </w:r>
      <w:r w:rsidR="00DC7397" w:rsidRPr="008823D5">
        <w:t xml:space="preserve"> (4,5%)</w:t>
      </w:r>
      <w:r w:rsidR="00152813" w:rsidRPr="008823D5">
        <w:t>. 20</w:t>
      </w:r>
      <w:r w:rsidRPr="008823D5">
        <w:t> </w:t>
      </w:r>
      <w:r w:rsidR="00152813" w:rsidRPr="008823D5">
        <w:t>8</w:t>
      </w:r>
      <w:r w:rsidRPr="008823D5">
        <w:t xml:space="preserve">07 413 kr. </w:t>
      </w:r>
      <w:r w:rsidR="00BF2662" w:rsidRPr="008823D5">
        <w:t xml:space="preserve">(exkl. </w:t>
      </w:r>
      <w:r w:rsidR="00ED4BDD" w:rsidRPr="008823D5">
        <w:t>media och fastighetsskatt)</w:t>
      </w:r>
    </w:p>
    <w:p w14:paraId="735723CC" w14:textId="230E487A" w:rsidR="57148242" w:rsidRPr="00ED4BDD" w:rsidRDefault="00EE5967" w:rsidP="00CE0E1A">
      <w:pPr>
        <w:spacing w:line="240" w:lineRule="auto"/>
        <w:rPr>
          <w:b/>
          <w:bCs/>
        </w:rPr>
      </w:pPr>
      <w:r w:rsidRPr="008823D5">
        <w:t xml:space="preserve">Preliminär hyra </w:t>
      </w:r>
      <w:r w:rsidR="00856682" w:rsidRPr="008823D5">
        <w:t xml:space="preserve">10 403 706 kr </w:t>
      </w:r>
      <w:r w:rsidR="00BA79A6" w:rsidRPr="008823D5">
        <w:t xml:space="preserve">under år 2025 med </w:t>
      </w:r>
      <w:r w:rsidR="00D668A2" w:rsidRPr="008823D5">
        <w:t xml:space="preserve">start </w:t>
      </w:r>
      <w:r w:rsidRPr="008823D5">
        <w:t>2025-07-01</w:t>
      </w:r>
      <w:r w:rsidR="00F12129" w:rsidRPr="008823D5">
        <w:t>.</w:t>
      </w:r>
      <w:r w:rsidR="00BA79A6" w:rsidRPr="008823D5">
        <w:t xml:space="preserve"> (exkl. media och fastighetsskatt)</w:t>
      </w:r>
      <w:r w:rsidR="00EE28DA">
        <w:rPr>
          <w:b/>
          <w:bCs/>
        </w:rPr>
        <w:tab/>
      </w:r>
      <w:r w:rsidR="57148242" w:rsidRPr="00ED4BDD">
        <w:rPr>
          <w:b/>
          <w:bCs/>
        </w:rPr>
        <w:br/>
      </w:r>
    </w:p>
    <w:p w14:paraId="45221FCD" w14:textId="492ADDC7" w:rsidR="00302AF0" w:rsidRPr="00CE0E1A" w:rsidRDefault="00302AF0" w:rsidP="00CE0E1A">
      <w:pPr>
        <w:spacing w:line="240" w:lineRule="auto"/>
        <w:rPr>
          <w:b/>
          <w:bCs/>
        </w:rPr>
      </w:pPr>
      <w:r>
        <w:rPr>
          <w:noProof/>
          <w:lang w:eastAsia="sv-SE"/>
        </w:rPr>
        <w:lastRenderedPageBreak/>
        <w:drawing>
          <wp:inline distT="0" distB="0" distL="0" distR="0" wp14:anchorId="0C8B0120" wp14:editId="7172F483">
            <wp:extent cx="4679950" cy="2629686"/>
            <wp:effectExtent l="0" t="0" r="6350" b="0"/>
            <wp:docPr id="524488967" name="Bildobjekt 1" descr="En bild som visar text, skärmbild, nummer, Teckensnit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4488967" name="Bildobjekt 1" descr="En bild som visar text, skärmbild, nummer, Teckensnitt&#10;&#10;Automatiskt genererad beskrivning"/>
                    <pic:cNvPicPr/>
                  </pic:nvPicPr>
                  <pic:blipFill>
                    <a:blip r:embed="rId17"/>
                    <a:stretch>
                      <a:fillRect/>
                    </a:stretch>
                  </pic:blipFill>
                  <pic:spPr>
                    <a:xfrm>
                      <a:off x="0" y="0"/>
                      <a:ext cx="4679950" cy="2629686"/>
                    </a:xfrm>
                    <a:prstGeom prst="rect">
                      <a:avLst/>
                    </a:prstGeom>
                  </pic:spPr>
                </pic:pic>
              </a:graphicData>
            </a:graphic>
          </wp:inline>
        </w:drawing>
      </w:r>
    </w:p>
    <w:p w14:paraId="0C7A3204" w14:textId="58EE2FE1" w:rsidR="00972A7A" w:rsidRDefault="06A3211F" w:rsidP="2F493B71">
      <w:pPr>
        <w:pStyle w:val="Rubrik2-numrerad"/>
      </w:pPr>
      <w:r>
        <w:br/>
      </w:r>
      <w:r w:rsidR="623C47CD">
        <w:t>Delområde/huvudprojekt</w:t>
      </w:r>
    </w:p>
    <w:p w14:paraId="46DD83E4" w14:textId="7DB75BD8" w:rsidR="00777B40" w:rsidRPr="00777B40" w:rsidRDefault="00AE170B" w:rsidP="00777B40">
      <w:r>
        <w:t>Ej aktuellt.</w:t>
      </w:r>
      <w:r w:rsidR="00141AF0">
        <w:t xml:space="preserve"> Allt uppförs samtidigt.</w:t>
      </w:r>
      <w:r w:rsidR="002C73AE" w:rsidRPr="002C73AE">
        <w:rPr>
          <w:noProof/>
        </w:rPr>
        <w:t xml:space="preserve"> </w:t>
      </w:r>
    </w:p>
    <w:p w14:paraId="4F21E522" w14:textId="7AFD21FF" w:rsidR="008A52AF" w:rsidRDefault="008A52AF" w:rsidP="008A52AF">
      <w:pPr>
        <w:pStyle w:val="Rubrik1-numrerad"/>
        <w:ind w:right="-852"/>
      </w:pPr>
      <w:r>
        <w:t xml:space="preserve">Risker  </w:t>
      </w:r>
    </w:p>
    <w:p w14:paraId="62602297" w14:textId="4C61CC00" w:rsidR="008A52AF" w:rsidRPr="00703657" w:rsidRDefault="009B7840" w:rsidP="008F6F58">
      <w:pPr>
        <w:pStyle w:val="Tabell-rubrik"/>
        <w:ind w:right="-710"/>
        <w:rPr>
          <w:b w:val="0"/>
          <w:bCs/>
          <w:color w:val="auto"/>
        </w:rPr>
      </w:pPr>
      <w:r w:rsidRPr="00703657">
        <w:rPr>
          <w:b w:val="0"/>
          <w:bCs/>
          <w:color w:val="auto"/>
        </w:rPr>
        <w:t xml:space="preserve">I tabellen skall de 3-5 högst värderade riskerna </w:t>
      </w:r>
      <w:r w:rsidR="00EA2431" w:rsidRPr="00703657">
        <w:rPr>
          <w:b w:val="0"/>
          <w:bCs/>
          <w:color w:val="auto"/>
        </w:rPr>
        <w:t xml:space="preserve">i vår riskdatabas </w:t>
      </w:r>
    </w:p>
    <w:tbl>
      <w:tblPr>
        <w:tblStyle w:val="Tabellrutnt"/>
        <w:tblW w:w="8009" w:type="dxa"/>
        <w:tblInd w:w="-5" w:type="dxa"/>
        <w:tblLayout w:type="fixed"/>
        <w:tblLook w:val="04A0" w:firstRow="1" w:lastRow="0" w:firstColumn="1" w:lastColumn="0" w:noHBand="0" w:noVBand="1"/>
      </w:tblPr>
      <w:tblGrid>
        <w:gridCol w:w="619"/>
        <w:gridCol w:w="2185"/>
        <w:gridCol w:w="1665"/>
        <w:gridCol w:w="1545"/>
        <w:gridCol w:w="1995"/>
      </w:tblGrid>
      <w:tr w:rsidR="00B53054" w:rsidRPr="00997FAE" w14:paraId="5F9D46CB" w14:textId="77777777" w:rsidTr="6C1A1091">
        <w:trPr>
          <w:trHeight w:val="270"/>
        </w:trPr>
        <w:tc>
          <w:tcPr>
            <w:tcW w:w="619" w:type="dxa"/>
          </w:tcPr>
          <w:p w14:paraId="1D1BE182" w14:textId="77777777" w:rsidR="00B53054" w:rsidRPr="00703657" w:rsidRDefault="00B53054">
            <w:r w:rsidRPr="00703657">
              <w:t xml:space="preserve">ID.nr </w:t>
            </w:r>
          </w:p>
        </w:tc>
        <w:tc>
          <w:tcPr>
            <w:tcW w:w="2185" w:type="dxa"/>
          </w:tcPr>
          <w:p w14:paraId="51A70C38" w14:textId="77777777" w:rsidR="00B53054" w:rsidRPr="00703657" w:rsidRDefault="00B53054">
            <w:r w:rsidRPr="00703657">
              <w:t>Riskbeskrivning</w:t>
            </w:r>
          </w:p>
        </w:tc>
        <w:tc>
          <w:tcPr>
            <w:tcW w:w="1665" w:type="dxa"/>
          </w:tcPr>
          <w:p w14:paraId="108CB1F0" w14:textId="77777777" w:rsidR="00B53054" w:rsidRPr="00703657" w:rsidRDefault="00B53054">
            <w:r w:rsidRPr="00703657">
              <w:t>Orsak</w:t>
            </w:r>
          </w:p>
        </w:tc>
        <w:tc>
          <w:tcPr>
            <w:tcW w:w="1545" w:type="dxa"/>
          </w:tcPr>
          <w:p w14:paraId="009305C1" w14:textId="5A9BF212" w:rsidR="00B53054" w:rsidRPr="00703657" w:rsidRDefault="0021523F">
            <w:r w:rsidRPr="00703657">
              <w:t>Riskvärdering</w:t>
            </w:r>
            <w:r w:rsidR="00B53054" w:rsidRPr="00703657">
              <w:t xml:space="preserve"> </w:t>
            </w:r>
          </w:p>
        </w:tc>
        <w:tc>
          <w:tcPr>
            <w:tcW w:w="1995" w:type="dxa"/>
          </w:tcPr>
          <w:p w14:paraId="23506E1E" w14:textId="77777777" w:rsidR="00B53054" w:rsidRPr="00703657" w:rsidRDefault="00B53054">
            <w:r w:rsidRPr="00703657">
              <w:t xml:space="preserve">Konsekvens </w:t>
            </w:r>
          </w:p>
        </w:tc>
      </w:tr>
      <w:tr w:rsidR="00B53054" w:rsidRPr="00997FAE" w14:paraId="45C36AC9" w14:textId="77777777" w:rsidTr="6C1A1091">
        <w:trPr>
          <w:trHeight w:val="270"/>
        </w:trPr>
        <w:tc>
          <w:tcPr>
            <w:tcW w:w="619" w:type="dxa"/>
          </w:tcPr>
          <w:p w14:paraId="2FB1D38B" w14:textId="77777777" w:rsidR="00B53054" w:rsidRPr="00997FAE" w:rsidRDefault="00B53054"/>
        </w:tc>
        <w:tc>
          <w:tcPr>
            <w:tcW w:w="2185" w:type="dxa"/>
          </w:tcPr>
          <w:p w14:paraId="540D4BF8" w14:textId="32A889FC" w:rsidR="00B53054" w:rsidRPr="00C0773E" w:rsidRDefault="537E014E">
            <w:pPr>
              <w:rPr>
                <w:b/>
                <w:bCs/>
              </w:rPr>
            </w:pPr>
            <w:r>
              <w:t>Energiförsörjning</w:t>
            </w:r>
            <w:r w:rsidRPr="6C1A1091">
              <w:rPr>
                <w:b/>
                <w:bCs/>
              </w:rPr>
              <w:t xml:space="preserve"> </w:t>
            </w:r>
          </w:p>
        </w:tc>
        <w:tc>
          <w:tcPr>
            <w:tcW w:w="1665" w:type="dxa"/>
          </w:tcPr>
          <w:p w14:paraId="52DFF305" w14:textId="3672043F" w:rsidR="6C1A1091" w:rsidRDefault="6C1A1091" w:rsidP="6C1A1091">
            <w:r w:rsidRPr="6C1A1091">
              <w:rPr>
                <w:rFonts w:ascii="Times New Roman" w:eastAsia="Times New Roman" w:hAnsi="Times New Roman" w:cs="Times New Roman"/>
              </w:rPr>
              <w:t>Wihlborgs har en diskussion med EON om att få indragen el så att det täcker fastighetens och verksamhetens behov. Med nytt ökat behov av laddning för fordon påverkar detta energiförbrukningen.</w:t>
            </w:r>
          </w:p>
        </w:tc>
        <w:tc>
          <w:tcPr>
            <w:tcW w:w="1545" w:type="dxa"/>
          </w:tcPr>
          <w:p w14:paraId="2D155711" w14:textId="69174159" w:rsidR="00B53054" w:rsidRPr="00C0773E" w:rsidRDefault="1841E3E3" w:rsidP="6C1A1091">
            <w:r>
              <w:t xml:space="preserve">Medel </w:t>
            </w:r>
          </w:p>
        </w:tc>
        <w:tc>
          <w:tcPr>
            <w:tcW w:w="1995" w:type="dxa"/>
          </w:tcPr>
          <w:p w14:paraId="26B9ECF0" w14:textId="4A1C730A" w:rsidR="00B53054" w:rsidRPr="00C0773E" w:rsidRDefault="129E4D78" w:rsidP="6C1A1091">
            <w:r w:rsidRPr="6C1A1091">
              <w:rPr>
                <w:rFonts w:ascii="Times New Roman" w:eastAsia="Times New Roman" w:hAnsi="Times New Roman" w:cs="Times New Roman"/>
              </w:rPr>
              <w:t>Vid utebliven elleverans kan detta påverka verksamheten och dess laddning av fordon.</w:t>
            </w:r>
          </w:p>
        </w:tc>
      </w:tr>
      <w:tr w:rsidR="00B53054" w:rsidRPr="00997FAE" w14:paraId="6D5FE13B" w14:textId="77777777" w:rsidTr="6C1A1091">
        <w:trPr>
          <w:trHeight w:val="270"/>
        </w:trPr>
        <w:tc>
          <w:tcPr>
            <w:tcW w:w="619" w:type="dxa"/>
          </w:tcPr>
          <w:p w14:paraId="74E47250" w14:textId="77777777" w:rsidR="00B53054" w:rsidRPr="00997FAE" w:rsidRDefault="00B53054"/>
        </w:tc>
        <w:tc>
          <w:tcPr>
            <w:tcW w:w="2185" w:type="dxa"/>
          </w:tcPr>
          <w:p w14:paraId="7B026A55" w14:textId="65BC0354" w:rsidR="00B53054" w:rsidRPr="00C0773E" w:rsidRDefault="537E014E" w:rsidP="6C1A1091">
            <w:r>
              <w:t>Tidplan 2025-07-01</w:t>
            </w:r>
          </w:p>
        </w:tc>
        <w:tc>
          <w:tcPr>
            <w:tcW w:w="1665" w:type="dxa"/>
          </w:tcPr>
          <w:p w14:paraId="26B64813" w14:textId="1DD36B43" w:rsidR="00B53054" w:rsidRPr="00C0773E" w:rsidRDefault="333DA1C5" w:rsidP="6C1A1091">
            <w:pPr>
              <w:jc w:val="center"/>
            </w:pPr>
            <w:r w:rsidRPr="6C1A1091">
              <w:rPr>
                <w:rFonts w:ascii="Times New Roman" w:eastAsia="Times New Roman" w:hAnsi="Times New Roman" w:cs="Times New Roman"/>
              </w:rPr>
              <w:t xml:space="preserve">Tidplanen för projektering </w:t>
            </w:r>
            <w:r w:rsidRPr="6C1A1091">
              <w:rPr>
                <w:rFonts w:ascii="Times New Roman" w:eastAsia="Times New Roman" w:hAnsi="Times New Roman" w:cs="Times New Roman"/>
              </w:rPr>
              <w:lastRenderedPageBreak/>
              <w:t>och produktion är pressad</w:t>
            </w:r>
          </w:p>
        </w:tc>
        <w:tc>
          <w:tcPr>
            <w:tcW w:w="1545" w:type="dxa"/>
          </w:tcPr>
          <w:p w14:paraId="1958FDCB" w14:textId="77777777" w:rsidR="00B53054" w:rsidRPr="00C0773E" w:rsidRDefault="537E014E">
            <w:pPr>
              <w:rPr>
                <w:b/>
                <w:bCs/>
              </w:rPr>
            </w:pPr>
            <w:r>
              <w:lastRenderedPageBreak/>
              <w:t>Låg</w:t>
            </w:r>
          </w:p>
          <w:p w14:paraId="39F7CADB" w14:textId="4B3AA49E" w:rsidR="00427645" w:rsidRPr="00C0773E" w:rsidRDefault="00427645">
            <w:pPr>
              <w:rPr>
                <w:b/>
                <w:bCs/>
              </w:rPr>
            </w:pPr>
          </w:p>
        </w:tc>
        <w:tc>
          <w:tcPr>
            <w:tcW w:w="1995" w:type="dxa"/>
          </w:tcPr>
          <w:p w14:paraId="722E181C" w14:textId="204E38EC" w:rsidR="00B53054" w:rsidRPr="00C0773E" w:rsidRDefault="00F8BB7E" w:rsidP="6C1A1091">
            <w:r>
              <w:t>Senarelagd inflyttning</w:t>
            </w:r>
          </w:p>
        </w:tc>
      </w:tr>
    </w:tbl>
    <w:p w14:paraId="6277F0B4" w14:textId="30180AEE" w:rsidR="6C1A1091" w:rsidRDefault="6C1A1091"/>
    <w:p w14:paraId="32105B98" w14:textId="77777777" w:rsidR="008A52AF" w:rsidRDefault="008A52AF" w:rsidP="008A52AF">
      <w:pPr>
        <w:pStyle w:val="Rubrik1-numrerad"/>
      </w:pPr>
      <w:r>
        <w:t>Beslut</w:t>
      </w:r>
    </w:p>
    <w:p w14:paraId="05B6BA9A" w14:textId="77777777" w:rsidR="008A52AF" w:rsidRDefault="008A52AF" w:rsidP="008A52AF">
      <w:pPr>
        <w:pStyle w:val="Rubrik2-numrerad"/>
      </w:pPr>
      <w:r>
        <w:t>Milstolpe Beslut (MS)</w:t>
      </w:r>
    </w:p>
    <w:p w14:paraId="4E215F31" w14:textId="2BDC8058" w:rsidR="008A52AF" w:rsidRDefault="008A52AF" w:rsidP="008A52AF">
      <w:pPr>
        <w:pStyle w:val="Rubrik2-numrerad"/>
      </w:pPr>
      <w:r>
        <w:t>Projektändringar beslut (PÄ)</w:t>
      </w:r>
    </w:p>
    <w:p w14:paraId="45347232" w14:textId="77777777" w:rsidR="00141AF0" w:rsidRPr="00141AF0" w:rsidRDefault="00141AF0" w:rsidP="002C73AE">
      <w:pPr>
        <w:spacing w:line="240" w:lineRule="auto"/>
      </w:pPr>
      <w:r>
        <w:t>Lagerytan har ökat med 400 kvm och kontorsyta med 335 kvm. Då huvuddelen av kontorsytan placera på entresolplan, vilket medför ökad lageryta med 400 kvm. Verksamheten beräknar fler antal anställda därav utökning av kontorsytan med 335 kvm.</w:t>
      </w:r>
      <w:r w:rsidR="515A8C8E">
        <w:t xml:space="preserve"> Dessa ytor är implementerade i hyresavtal.</w:t>
      </w:r>
    </w:p>
    <w:p w14:paraId="714DABF2" w14:textId="77777777" w:rsidR="008A52AF" w:rsidRDefault="008A52AF" w:rsidP="008A52AF">
      <w:pPr>
        <w:pStyle w:val="Rubrik2-numrerad"/>
      </w:pPr>
      <w:r>
        <w:t xml:space="preserve">Övriga beslut </w:t>
      </w:r>
    </w:p>
    <w:p w14:paraId="0F2F2FE0" w14:textId="028FF07E" w:rsidR="000478E2" w:rsidRDefault="00E71A95" w:rsidP="0068421A">
      <w:pPr>
        <w:spacing w:line="240" w:lineRule="auto"/>
      </w:pPr>
      <w:r>
        <w:t>Beslut om att ej installera solceller på byggnaden utifrån diskussioner</w:t>
      </w:r>
      <w:r w:rsidR="00795511">
        <w:t xml:space="preserve"> med</w:t>
      </w:r>
      <w:r w:rsidR="181B09DB">
        <w:t xml:space="preserve"> Regionfastigheters brandstrateg</w:t>
      </w:r>
      <w:r>
        <w:t xml:space="preserve"> samt Region Skånes riktlinjer för </w:t>
      </w:r>
      <w:r w:rsidR="7534489A">
        <w:t>samhällsviktiga byggnader</w:t>
      </w:r>
      <w:r w:rsidR="00E55E95">
        <w:t xml:space="preserve">. </w:t>
      </w:r>
    </w:p>
    <w:p w14:paraId="1964CE82" w14:textId="77777777" w:rsidR="00E303A8" w:rsidRDefault="00E303A8" w:rsidP="4A5F1F1E"/>
    <w:p w14:paraId="566F4B06" w14:textId="77777777" w:rsidR="008A52AF" w:rsidRPr="008A52AF" w:rsidRDefault="008A52AF" w:rsidP="008A52AF">
      <w:pPr>
        <w:pStyle w:val="Tabell-rubrik"/>
      </w:pPr>
      <w:r>
        <w:t>MS/PÄ/BP/Övr fattade beslut</w:t>
      </w:r>
    </w:p>
    <w:tbl>
      <w:tblPr>
        <w:tblStyle w:val="Tabellrutnt"/>
        <w:tblW w:w="8359" w:type="dxa"/>
        <w:tblLook w:val="04A0" w:firstRow="1" w:lastRow="0" w:firstColumn="1" w:lastColumn="0" w:noHBand="0" w:noVBand="1"/>
      </w:tblPr>
      <w:tblGrid>
        <w:gridCol w:w="1526"/>
        <w:gridCol w:w="4706"/>
        <w:gridCol w:w="2127"/>
      </w:tblGrid>
      <w:tr w:rsidR="005A2A32" w14:paraId="43C0C5AB" w14:textId="77777777" w:rsidTr="00EA15F1">
        <w:tc>
          <w:tcPr>
            <w:tcW w:w="1526" w:type="dxa"/>
          </w:tcPr>
          <w:p w14:paraId="069E0192" w14:textId="77777777" w:rsidR="005A2A32" w:rsidRPr="008906D5" w:rsidRDefault="005A2A32">
            <w:pPr>
              <w:pStyle w:val="Normaltext"/>
              <w:rPr>
                <w:sz w:val="18"/>
                <w:szCs w:val="18"/>
              </w:rPr>
            </w:pPr>
            <w:bookmarkStart w:id="2" w:name="_Hlk98849384"/>
            <w:r w:rsidRPr="008906D5">
              <w:rPr>
                <w:sz w:val="18"/>
                <w:szCs w:val="18"/>
              </w:rPr>
              <w:t>Typ av beslut (BP, MS, PÄ, Övr)</w:t>
            </w:r>
          </w:p>
        </w:tc>
        <w:tc>
          <w:tcPr>
            <w:tcW w:w="4706" w:type="dxa"/>
          </w:tcPr>
          <w:p w14:paraId="76AEF017" w14:textId="77777777" w:rsidR="005A2A32" w:rsidRDefault="005A2A32">
            <w:pPr>
              <w:pStyle w:val="Normaltext"/>
              <w:jc w:val="center"/>
            </w:pPr>
            <w:r>
              <w:t>Beskrivning/Kommentar</w:t>
            </w:r>
          </w:p>
        </w:tc>
        <w:tc>
          <w:tcPr>
            <w:tcW w:w="2127" w:type="dxa"/>
          </w:tcPr>
          <w:p w14:paraId="303D8915" w14:textId="77777777" w:rsidR="005A2A32" w:rsidRDefault="005A2A32">
            <w:pPr>
              <w:pStyle w:val="Normaltext"/>
            </w:pPr>
            <w:r>
              <w:t>Datum</w:t>
            </w:r>
          </w:p>
        </w:tc>
      </w:tr>
      <w:tr w:rsidR="005A2A32" w14:paraId="74CE7291" w14:textId="77777777" w:rsidTr="00EA15F1">
        <w:tc>
          <w:tcPr>
            <w:tcW w:w="1526" w:type="dxa"/>
          </w:tcPr>
          <w:p w14:paraId="556BFF32" w14:textId="53621468" w:rsidR="005A2A32" w:rsidRDefault="00455979">
            <w:pPr>
              <w:pStyle w:val="Normaltext"/>
            </w:pPr>
            <w:r>
              <w:t>BP2</w:t>
            </w:r>
          </w:p>
        </w:tc>
        <w:tc>
          <w:tcPr>
            <w:tcW w:w="4706" w:type="dxa"/>
          </w:tcPr>
          <w:p w14:paraId="2B2A0558" w14:textId="3ABE0541" w:rsidR="005A2A32" w:rsidRDefault="00F3358F">
            <w:pPr>
              <w:pStyle w:val="Normaltext"/>
            </w:pPr>
            <w:r>
              <w:t>Beslut att gå fram med 20-årigt avtal</w:t>
            </w:r>
          </w:p>
        </w:tc>
        <w:tc>
          <w:tcPr>
            <w:tcW w:w="2127" w:type="dxa"/>
          </w:tcPr>
          <w:p w14:paraId="061BD531" w14:textId="386A5D5E" w:rsidR="005A2A32" w:rsidRDefault="00FE186B">
            <w:pPr>
              <w:pStyle w:val="Normaltext"/>
            </w:pPr>
            <w:r>
              <w:t>13 januari 2023</w:t>
            </w:r>
          </w:p>
        </w:tc>
      </w:tr>
      <w:tr w:rsidR="005A2A32" w14:paraId="681EC470" w14:textId="77777777" w:rsidTr="00EA15F1">
        <w:tc>
          <w:tcPr>
            <w:tcW w:w="1526" w:type="dxa"/>
          </w:tcPr>
          <w:p w14:paraId="2F0E269A" w14:textId="019AF30C" w:rsidR="005A2A32" w:rsidRDefault="008819B3">
            <w:pPr>
              <w:pStyle w:val="Normaltext"/>
            </w:pPr>
            <w:r>
              <w:t>St</w:t>
            </w:r>
            <w:r w:rsidR="00F47500">
              <w:t>yr</w:t>
            </w:r>
            <w:r>
              <w:t>grupp</w:t>
            </w:r>
          </w:p>
        </w:tc>
        <w:tc>
          <w:tcPr>
            <w:tcW w:w="4706" w:type="dxa"/>
          </w:tcPr>
          <w:p w14:paraId="4CEBBA96" w14:textId="14D4EA2A" w:rsidR="005A2A32" w:rsidRDefault="00F47500">
            <w:pPr>
              <w:pStyle w:val="Normaltext"/>
            </w:pPr>
            <w:r>
              <w:t xml:space="preserve">Fortsatt utredning om solceller behöver göras. </w:t>
            </w:r>
            <w:r w:rsidR="00195443">
              <w:t xml:space="preserve">Frågan måste </w:t>
            </w:r>
            <w:r w:rsidR="002332BF">
              <w:t>utredas</w:t>
            </w:r>
            <w:r w:rsidR="00195443">
              <w:t xml:space="preserve"> till den 11 september.</w:t>
            </w:r>
          </w:p>
        </w:tc>
        <w:tc>
          <w:tcPr>
            <w:tcW w:w="2127" w:type="dxa"/>
          </w:tcPr>
          <w:p w14:paraId="0A61E1C4" w14:textId="2FC683E1" w:rsidR="005A2A32" w:rsidRDefault="00FE186B">
            <w:pPr>
              <w:pStyle w:val="Normaltext"/>
            </w:pPr>
            <w:r>
              <w:t>16 augusti 2023</w:t>
            </w:r>
          </w:p>
        </w:tc>
      </w:tr>
      <w:tr w:rsidR="005A2A32" w14:paraId="418F8C46" w14:textId="77777777" w:rsidTr="00EA15F1">
        <w:tc>
          <w:tcPr>
            <w:tcW w:w="1526" w:type="dxa"/>
          </w:tcPr>
          <w:p w14:paraId="7F62EB47" w14:textId="77777777" w:rsidR="005A2A32" w:rsidRDefault="005A2A32">
            <w:pPr>
              <w:pStyle w:val="Normaltext"/>
            </w:pPr>
          </w:p>
        </w:tc>
        <w:tc>
          <w:tcPr>
            <w:tcW w:w="4706" w:type="dxa"/>
          </w:tcPr>
          <w:p w14:paraId="10E906E5" w14:textId="77777777" w:rsidR="005A2A32" w:rsidRDefault="005A2A32">
            <w:pPr>
              <w:pStyle w:val="Normaltext"/>
            </w:pPr>
          </w:p>
        </w:tc>
        <w:tc>
          <w:tcPr>
            <w:tcW w:w="2127" w:type="dxa"/>
          </w:tcPr>
          <w:p w14:paraId="56BA3BA8" w14:textId="77777777" w:rsidR="005A2A32" w:rsidRDefault="005A2A32">
            <w:pPr>
              <w:pStyle w:val="Normaltext"/>
            </w:pPr>
          </w:p>
        </w:tc>
      </w:tr>
      <w:tr w:rsidR="005A2A32" w14:paraId="301BCE16" w14:textId="77777777" w:rsidTr="00EA15F1">
        <w:tc>
          <w:tcPr>
            <w:tcW w:w="1526" w:type="dxa"/>
          </w:tcPr>
          <w:p w14:paraId="3B053704" w14:textId="77777777" w:rsidR="005A2A32" w:rsidRDefault="005A2A32">
            <w:pPr>
              <w:pStyle w:val="Normaltext"/>
            </w:pPr>
          </w:p>
        </w:tc>
        <w:tc>
          <w:tcPr>
            <w:tcW w:w="4706" w:type="dxa"/>
          </w:tcPr>
          <w:p w14:paraId="521C6945" w14:textId="77777777" w:rsidR="005A2A32" w:rsidRDefault="005A2A32">
            <w:pPr>
              <w:pStyle w:val="Normaltext"/>
            </w:pPr>
          </w:p>
        </w:tc>
        <w:tc>
          <w:tcPr>
            <w:tcW w:w="2127" w:type="dxa"/>
          </w:tcPr>
          <w:p w14:paraId="26FF6D96" w14:textId="77777777" w:rsidR="005A2A32" w:rsidRDefault="005A2A32">
            <w:pPr>
              <w:pStyle w:val="Normaltext"/>
            </w:pPr>
          </w:p>
        </w:tc>
      </w:tr>
      <w:bookmarkEnd w:id="2"/>
    </w:tbl>
    <w:p w14:paraId="35BDFD7B" w14:textId="77777777" w:rsidR="00972A7A" w:rsidRDefault="00972A7A" w:rsidP="008F2CA7"/>
    <w:p w14:paraId="0BB67FD0" w14:textId="66E6F4F3" w:rsidR="00DD031D" w:rsidRDefault="0011068B" w:rsidP="008F2CA7">
      <w:pPr>
        <w:pStyle w:val="Rubrik1-numrerad"/>
      </w:pPr>
      <w:r>
        <w:t>Bilagor</w:t>
      </w:r>
    </w:p>
    <w:p w14:paraId="053BEEA3" w14:textId="77777777" w:rsidR="00372B26" w:rsidRDefault="00594ABA" w:rsidP="00372B26">
      <w:pPr>
        <w:pStyle w:val="Liststycke"/>
        <w:numPr>
          <w:ilvl w:val="0"/>
          <w:numId w:val="30"/>
        </w:numPr>
      </w:pPr>
      <w:r>
        <w:t>Nuvärdeber</w:t>
      </w:r>
      <w:r w:rsidR="00A96E00">
        <w:t>äkning</w:t>
      </w:r>
      <w:r w:rsidR="000D16B5">
        <w:tab/>
      </w:r>
      <w:r w:rsidR="000D16B5">
        <w:tab/>
      </w:r>
    </w:p>
    <w:p w14:paraId="5FB41CB5" w14:textId="673EA8E5" w:rsidR="00972A7A" w:rsidRDefault="000D16B5" w:rsidP="00372B26">
      <w:pPr>
        <w:pStyle w:val="Liststycke"/>
        <w:numPr>
          <w:ilvl w:val="0"/>
          <w:numId w:val="30"/>
        </w:numPr>
      </w:pPr>
      <w:r>
        <w:t>Avsiktsförklaring</w:t>
      </w:r>
    </w:p>
    <w:p w14:paraId="31670634" w14:textId="13F44D3E" w:rsidR="003B3C40" w:rsidRDefault="00DD031D" w:rsidP="00372B26">
      <w:pPr>
        <w:pStyle w:val="Liststycke"/>
        <w:numPr>
          <w:ilvl w:val="0"/>
          <w:numId w:val="30"/>
        </w:numPr>
      </w:pPr>
      <w:r>
        <w:t>Programhandling.</w:t>
      </w:r>
    </w:p>
    <w:p w14:paraId="7C91DDAE" w14:textId="5D0A9AFF" w:rsidR="003B3C40" w:rsidRDefault="003B3C40" w:rsidP="00372B26">
      <w:pPr>
        <w:pStyle w:val="Liststycke"/>
        <w:numPr>
          <w:ilvl w:val="0"/>
          <w:numId w:val="30"/>
        </w:numPr>
      </w:pPr>
      <w:r>
        <w:lastRenderedPageBreak/>
        <w:t>Hyresavtalet</w:t>
      </w:r>
      <w:r w:rsidR="00DD031D">
        <w:t>.</w:t>
      </w:r>
    </w:p>
    <w:p w14:paraId="44B4B1C5" w14:textId="10D396A3" w:rsidR="008559FF" w:rsidRDefault="008559FF" w:rsidP="008F2CA7"/>
    <w:p w14:paraId="1BBE4524" w14:textId="4F96019E" w:rsidR="00963541" w:rsidRDefault="00963541" w:rsidP="008F2CA7"/>
    <w:sectPr w:rsidR="00963541" w:rsidSect="00C42B03">
      <w:headerReference w:type="default" r:id="rId18"/>
      <w:headerReference w:type="first" r:id="rId19"/>
      <w:pgSz w:w="11906" w:h="16838" w:code="9"/>
      <w:pgMar w:top="1985" w:right="2268" w:bottom="1247" w:left="2268" w:header="680"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3D9E44" w14:textId="77777777" w:rsidR="00AC0A62" w:rsidRDefault="00AC0A62" w:rsidP="0061279B">
      <w:pPr>
        <w:spacing w:after="0" w:line="240" w:lineRule="auto"/>
      </w:pPr>
      <w:r>
        <w:separator/>
      </w:r>
    </w:p>
  </w:endnote>
  <w:endnote w:type="continuationSeparator" w:id="0">
    <w:p w14:paraId="4DDA9573" w14:textId="77777777" w:rsidR="00AC0A62" w:rsidRDefault="00AC0A62" w:rsidP="0061279B">
      <w:pPr>
        <w:spacing w:after="0" w:line="240" w:lineRule="auto"/>
      </w:pPr>
      <w:r>
        <w:continuationSeparator/>
      </w:r>
    </w:p>
  </w:endnote>
  <w:endnote w:type="continuationNotice" w:id="1">
    <w:p w14:paraId="16B9499E" w14:textId="77777777" w:rsidR="00AC0A62" w:rsidRDefault="00AC0A6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gnyOT-Light">
    <w:altName w:val="Calibri"/>
    <w:panose1 w:val="00000000000000000000"/>
    <w:charset w:val="00"/>
    <w:family w:val="swiss"/>
    <w:notTrueType/>
    <w:pitch w:val="variable"/>
    <w:sig w:usb0="800000EF" w:usb1="4000205B"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27F38B" w14:textId="77777777" w:rsidR="008D2053" w:rsidRPr="005B04F9" w:rsidRDefault="0064260B">
    <w:pPr>
      <w:pStyle w:val="Sidfot"/>
      <w:tabs>
        <w:tab w:val="clear" w:pos="9026"/>
        <w:tab w:val="right" w:pos="8903"/>
      </w:tabs>
      <w:ind w:right="-1547"/>
      <w:jc w:val="right"/>
    </w:pPr>
    <w:r>
      <w:fldChar w:fldCharType="begin"/>
    </w:r>
    <w:r>
      <w:instrText xml:space="preserve"> PAGE   \* MERGEFORMAT </w:instrText>
    </w:r>
    <w:r>
      <w:fldChar w:fldCharType="separate"/>
    </w:r>
    <w:r w:rsidR="006072A1">
      <w:rPr>
        <w:noProof/>
      </w:rPr>
      <w:t>8</w:t>
    </w:r>
    <w:r>
      <w:fldChar w:fldCharType="end"/>
    </w:r>
    <w:r>
      <w:t xml:space="preserve"> (</w:t>
    </w:r>
    <w:fldSimple w:instr="NUMPAGES   \* MERGEFORMAT">
      <w:r w:rsidR="006072A1">
        <w:rPr>
          <w:noProof/>
        </w:rPr>
        <w:t>8</w:t>
      </w:r>
    </w:fldSimple>
    <w: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531B69" w14:textId="77777777" w:rsidR="008D2053" w:rsidRPr="005B04F9" w:rsidRDefault="0064260B">
    <w:pPr>
      <w:pStyle w:val="Sidfot"/>
      <w:tabs>
        <w:tab w:val="clear" w:pos="9026"/>
        <w:tab w:val="right" w:pos="8903"/>
      </w:tabs>
      <w:ind w:right="-1547"/>
      <w:jc w:val="right"/>
    </w:pPr>
    <w:r>
      <w:fldChar w:fldCharType="begin"/>
    </w:r>
    <w:r>
      <w:instrText xml:space="preserve"> PAGE   \* MERGEFORMAT </w:instrText>
    </w:r>
    <w:r>
      <w:fldChar w:fldCharType="separate"/>
    </w:r>
    <w:r w:rsidR="006072A1">
      <w:rPr>
        <w:noProof/>
      </w:rPr>
      <w:t>1</w:t>
    </w:r>
    <w:r>
      <w:fldChar w:fldCharType="end"/>
    </w:r>
    <w:r>
      <w:t xml:space="preserve"> (</w:t>
    </w:r>
    <w:fldSimple w:instr="NUMPAGES   \* MERGEFORMAT">
      <w:r w:rsidR="006072A1">
        <w:rPr>
          <w:noProof/>
        </w:rPr>
        <w:t>8</w:t>
      </w:r>
    </w:fldSimple>
    <w: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80AB89" w14:textId="77777777" w:rsidR="00AC0A62" w:rsidRDefault="00AC0A62" w:rsidP="0061279B">
      <w:pPr>
        <w:spacing w:after="0" w:line="240" w:lineRule="auto"/>
      </w:pPr>
      <w:r>
        <w:separator/>
      </w:r>
    </w:p>
  </w:footnote>
  <w:footnote w:type="continuationSeparator" w:id="0">
    <w:p w14:paraId="3877D154" w14:textId="77777777" w:rsidR="00AC0A62" w:rsidRDefault="00AC0A62" w:rsidP="0061279B">
      <w:pPr>
        <w:spacing w:after="0" w:line="240" w:lineRule="auto"/>
      </w:pPr>
      <w:r>
        <w:continuationSeparator/>
      </w:r>
    </w:p>
  </w:footnote>
  <w:footnote w:type="continuationNotice" w:id="1">
    <w:p w14:paraId="7058EBC5" w14:textId="77777777" w:rsidR="00AC0A62" w:rsidRDefault="00AC0A62">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76E736" w14:textId="77777777" w:rsidR="00F55CE0" w:rsidRDefault="00DE2D3B" w:rsidP="00221A8E">
    <w:pPr>
      <w:pStyle w:val="Sidhuvud"/>
    </w:pPr>
    <w:r w:rsidRPr="00E726DB">
      <w:rPr>
        <w:noProof/>
        <w:lang w:eastAsia="sv-SE"/>
      </w:rPr>
      <w:drawing>
        <wp:anchor distT="0" distB="0" distL="114300" distR="114300" simplePos="0" relativeHeight="251658240" behindDoc="1" locked="0" layoutInCell="1" allowOverlap="1" wp14:anchorId="22616E65" wp14:editId="0ED4EF9D">
          <wp:simplePos x="0" y="0"/>
          <wp:positionH relativeFrom="page">
            <wp:posOffset>6394450</wp:posOffset>
          </wp:positionH>
          <wp:positionV relativeFrom="page">
            <wp:posOffset>381635</wp:posOffset>
          </wp:positionV>
          <wp:extent cx="705600" cy="658800"/>
          <wp:effectExtent l="0" t="0" r="0" b="8255"/>
          <wp:wrapNone/>
          <wp:docPr id="3" name="Bild 1" descr="Region Skåne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 1" descr="Region Skåne logotyp."/>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5600" cy="658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335BDE" w14:textId="77777777" w:rsidR="003072DD" w:rsidRDefault="003072DD">
    <w:pPr>
      <w:pStyle w:val="Sidhuvudtitel"/>
    </w:pPr>
    <w:r w:rsidRPr="006A4994">
      <w:rPr>
        <w:noProof/>
        <w:lang w:eastAsia="sv-SE"/>
      </w:rPr>
      <w:drawing>
        <wp:anchor distT="0" distB="0" distL="648335" distR="114300" simplePos="0" relativeHeight="251658242" behindDoc="0" locked="0" layoutInCell="1" allowOverlap="1" wp14:anchorId="19F90220" wp14:editId="00D33FEC">
          <wp:simplePos x="0" y="0"/>
          <wp:positionH relativeFrom="rightMargin">
            <wp:align>left</wp:align>
          </wp:positionH>
          <wp:positionV relativeFrom="paragraph">
            <wp:posOffset>-137160</wp:posOffset>
          </wp:positionV>
          <wp:extent cx="647700" cy="597535"/>
          <wp:effectExtent l="0" t="0" r="0" b="0"/>
          <wp:wrapSquare wrapText="bothSides"/>
          <wp:docPr id="4" name="Bildobjekt 4" descr="En bild som visar vektorgrafik&#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descr="En bild som visar vektorgrafik&#10;&#10;Automatiskt genererad beskrivn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597535"/>
                  </a:xfrm>
                  <a:prstGeom prst="rect">
                    <a:avLst/>
                  </a:prstGeom>
                  <a:noFill/>
                </pic:spPr>
              </pic:pic>
            </a:graphicData>
          </a:graphic>
          <wp14:sizeRelH relativeFrom="margin">
            <wp14:pctWidth>0</wp14:pctWidth>
          </wp14:sizeRelH>
          <wp14:sizeRelV relativeFrom="margin">
            <wp14:pctHeight>0</wp14:pctHeight>
          </wp14:sizeRelV>
        </wp:anchor>
      </w:drawing>
    </w:r>
    <w:r>
      <w:t>Regionfastigheter</w:t>
    </w:r>
  </w:p>
  <w:p w14:paraId="6F58192E" w14:textId="77777777" w:rsidR="003072DD" w:rsidRDefault="003072DD">
    <w:pPr>
      <w:pStyle w:val="Sidhuvudtext"/>
    </w:pPr>
  </w:p>
  <w:p w14:paraId="21CAE922" w14:textId="77777777" w:rsidR="003072DD" w:rsidRDefault="003072DD">
    <w:pPr>
      <w:pStyle w:val="Sidhuvudtext"/>
    </w:pPr>
    <w:r w:rsidRPr="00D13FB4">
      <w:rPr>
        <w:b/>
        <w:bCs/>
      </w:rPr>
      <w:t>Process:</w:t>
    </w:r>
    <w:r>
      <w:t xml:space="preserve"> </w:t>
    </w:r>
    <w:sdt>
      <w:sdtPr>
        <w:alias w:val="Process"/>
        <w:tag w:val="ke1aa4b4a0ff4bfdbd1eaab71b26b885"/>
        <w:id w:val="1370647013"/>
        <w:lock w:val="contentLocked"/>
        <w:dataBinding w:prefixMappings="xmlns:ns0='http://schemas.microsoft.com/office/2006/metadata/properties' xmlns:ns1='http://www.w3.org/2001/XMLSchema-instance' xmlns:ns2='http://schemas.microsoft.com/office/infopath/2007/PartnerControls' xmlns:ns3='a4bc90f0-74ed-46bf-98e8-e74a622aef6b' xmlns:ns4='859e2695-216a-4f12-9188-b15261d14a44' xmlns:ns5='http://www.w3.org/2000/xmlns/' " w:xpath="/ns0:properties[1]/documentManagement[1]/ns3:ke1aa4b4a0ff4bfdbd1eaab71b26b885[1]/ns2:Terms[1]" w:storeItemID="{0452FDA1-BB3C-43B1-91CC-1640E33AAD12}"/>
        <w:text w:multiLine="1"/>
      </w:sdtPr>
      <w:sdtEndPr/>
      <w:sdtContent>
        <w:r>
          <w:t>Byggprocessen</w:t>
        </w:r>
      </w:sdtContent>
    </w:sdt>
  </w:p>
  <w:p w14:paraId="005E74BA" w14:textId="77777777" w:rsidR="003072DD" w:rsidRDefault="003072DD">
    <w:pPr>
      <w:pStyle w:val="Sidhuvudtext"/>
    </w:pPr>
    <w:r w:rsidRPr="00D13FB4">
      <w:rPr>
        <w:b/>
        <w:bCs/>
      </w:rPr>
      <w:t>Faktaägare:</w:t>
    </w:r>
    <w:r>
      <w:t xml:space="preserve"> </w:t>
    </w:r>
    <w:sdt>
      <w:sdtPr>
        <w:alias w:val="Faktaägare"/>
        <w:tag w:val="Faktaagare"/>
        <w:id w:val="-833685898"/>
        <w:lock w:val="contentLocked"/>
        <w:dataBinding w:prefixMappings="xmlns:ns0='http://schemas.microsoft.com/office/2006/metadata/properties' xmlns:ns1='http://www.w3.org/2001/XMLSchema-instance' xmlns:ns2='http://schemas.microsoft.com/office/infopath/2007/PartnerControls' xmlns:ns3='a4bc90f0-74ed-46bf-98e8-e74a622aef6b' xmlns:ns4='859e2695-216a-4f12-9188-b15261d14a44' xmlns:ns5='http://www.w3.org/2000/xmlns/' " w:xpath="/ns0:properties[1]/documentManagement[1]/ns3:Faktaagare[1]/ns3:UserInfo[1]/ns3:DisplayName[1]" w:storeItemID="{0452FDA1-BB3C-43B1-91CC-1640E33AAD12}"/>
        <w:text/>
      </w:sdtPr>
      <w:sdtEndPr/>
      <w:sdtContent>
        <w:r>
          <w:t>Johansson Anders B</w:t>
        </w:r>
      </w:sdtContent>
    </w:sdt>
  </w:p>
  <w:p w14:paraId="42B0BFF6" w14:textId="77777777" w:rsidR="003072DD" w:rsidRDefault="003072DD">
    <w:pPr>
      <w:pStyle w:val="Sidhuvudtext"/>
    </w:pPr>
    <w:r w:rsidRPr="00D13FB4">
      <w:rPr>
        <w:b/>
        <w:bCs/>
      </w:rPr>
      <w:t>Version:</w:t>
    </w:r>
    <w:r>
      <w:t xml:space="preserve"> </w:t>
    </w:r>
    <w:sdt>
      <w:sdtPr>
        <w:alias w:val="Etikett"/>
        <w:tag w:val="DLCPolicyLabelValue"/>
        <w:id w:val="-2126373630"/>
        <w:lock w:val="contentLocked"/>
        <w:dataBinding w:prefixMappings="xmlns:ns0='http://schemas.microsoft.com/office/2006/metadata/properties' xmlns:ns1='http://www.w3.org/2001/XMLSchema-instance' xmlns:ns2='http://schemas.microsoft.com/office/infopath/2007/PartnerControls' xmlns:ns3='a4bc90f0-74ed-46bf-98e8-e74a622aef6b' xmlns:ns4='859e2695-216a-4f12-9188-b15261d14a44' xmlns:ns5='http://www.w3.org/2000/xmlns/' " w:xpath="/ns0:properties[1]/documentManagement[1]/ns4:DLCPolicyLabelValue[1]" w:storeItemID="{0452FDA1-BB3C-43B1-91CC-1640E33AAD12}"/>
        <w:text w:multiLine="1"/>
      </w:sdtPr>
      <w:sdtEndPr/>
      <w:sdtContent>
        <w:r w:rsidR="00186EAE">
          <w:t>3.0</w:t>
        </w:r>
      </w:sdtContent>
    </w:sdt>
  </w:p>
  <w:p w14:paraId="11C129A5" w14:textId="77777777" w:rsidR="003072DD" w:rsidRDefault="003072DD">
    <w:pPr>
      <w:pStyle w:val="Sidhuvudtext"/>
      <w:pBdr>
        <w:bottom w:val="single" w:sz="6" w:space="1" w:color="auto"/>
      </w:pBdr>
    </w:pPr>
  </w:p>
  <w:p w14:paraId="3A6768AC" w14:textId="77777777" w:rsidR="00221A8E" w:rsidRDefault="00597E34">
    <w:pPr>
      <w:pStyle w:val="Sidhuvud"/>
    </w:pPr>
    <w:r>
      <w:rPr>
        <w:noProof/>
        <w:lang w:eastAsia="sv-SE"/>
      </w:rPr>
      <w:drawing>
        <wp:anchor distT="0" distB="0" distL="114300" distR="114300" simplePos="0" relativeHeight="251658241" behindDoc="0" locked="0" layoutInCell="1" allowOverlap="1" wp14:anchorId="43480059" wp14:editId="3C423857">
          <wp:simplePos x="0" y="0"/>
          <wp:positionH relativeFrom="page">
            <wp:align>left</wp:align>
          </wp:positionH>
          <wp:positionV relativeFrom="margin">
            <wp:align>top</wp:align>
          </wp:positionV>
          <wp:extent cx="7559675" cy="9441440"/>
          <wp:effectExtent l="0" t="0" r="3175" b="7620"/>
          <wp:wrapNone/>
          <wp:docPr id="6" name="Bildobjekt 6" descr="&quot; &quot;">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dobjekt 6" descr="&quot; &quot;">
                    <a:extLst>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0"/>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59675" cy="9441440"/>
                  </a:xfrm>
                  <a:prstGeom prst="rect">
                    <a:avLst/>
                  </a:prstGeom>
                  <a:solidFill>
                    <a:schemeClr val="accent1"/>
                  </a:solid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5181B9" w14:textId="77777777" w:rsidR="0089154D" w:rsidRDefault="0089154D" w:rsidP="00221A8E">
    <w:pPr>
      <w:pStyle w:val="Sidhuvu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D43C55" w14:textId="77777777" w:rsidR="0089154D" w:rsidRDefault="0089154D">
    <w:pPr>
      <w:pStyle w:val="Sidhuvud"/>
    </w:pPr>
  </w:p>
</w:hdr>
</file>

<file path=word/intelligence2.xml><?xml version="1.0" encoding="utf-8"?>
<int2:intelligence xmlns:int2="http://schemas.microsoft.com/office/intelligence/2020/intelligence" xmlns:oel="http://schemas.microsoft.com/office/2019/extlst">
  <int2:observations>
    <int2:textHash int2:hashCode="JPa49kPSQM+IUN" int2:id="81GkOt29">
      <int2:state int2:value="Rejected" int2:type="AugLoop_Text_Critique"/>
    </int2:textHash>
    <int2:textHash int2:hashCode="PPzBMi2eAag69V" int2:id="9m6v2Emd">
      <int2:state int2:value="Rejected" int2:type="AugLoop_Text_Critique"/>
    </int2:textHash>
    <int2:textHash int2:hashCode="1Ab+ZQPNpaykD6" int2:id="LvYXw1qp">
      <int2:state int2:value="Rejected" int2:type="AugLoop_Text_Critique"/>
    </int2:textHash>
    <int2:textHash int2:hashCode="HOOjAKTgrHUnXP" int2:id="VCycmHw8">
      <int2:state int2:value="Rejected" int2:type="AugLoop_Text_Critique"/>
    </int2:textHash>
    <int2:textHash int2:hashCode="rGqBB0g3xT8oHz" int2:id="cMRXm00L">
      <int2:state int2:value="Rejected" int2:type="AugLoop_Text_Critique"/>
    </int2:textHash>
    <int2:textHash int2:hashCode="i3ak1QAKMJYR3z" int2:id="z54izqMb">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C17A700"/>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D693D1C"/>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608E47E"/>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FFFFF88"/>
    <w:multiLevelType w:val="singleLevel"/>
    <w:tmpl w:val="59B02506"/>
    <w:lvl w:ilvl="0">
      <w:start w:val="1"/>
      <w:numFmt w:val="decimal"/>
      <w:lvlText w:val="%1."/>
      <w:lvlJc w:val="left"/>
      <w:pPr>
        <w:tabs>
          <w:tab w:val="num" w:pos="360"/>
        </w:tabs>
        <w:ind w:left="360" w:hanging="360"/>
      </w:pPr>
    </w:lvl>
  </w:abstractNum>
  <w:abstractNum w:abstractNumId="4" w15:restartNumberingAfterBreak="0">
    <w:nsid w:val="FFFFFF89"/>
    <w:multiLevelType w:val="singleLevel"/>
    <w:tmpl w:val="73B67066"/>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99A081C"/>
    <w:multiLevelType w:val="multilevel"/>
    <w:tmpl w:val="F94460C4"/>
    <w:styleLink w:val="listformat-tabellrubrik"/>
    <w:lvl w:ilvl="0">
      <w:start w:val="1"/>
      <w:numFmt w:val="decimal"/>
      <w:pStyle w:val="Tabell-rubrik"/>
      <w:suff w:val="space"/>
      <w:lvlText w:val="Tabell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09C2024A"/>
    <w:multiLevelType w:val="hybridMultilevel"/>
    <w:tmpl w:val="C0F63D6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45817CA"/>
    <w:multiLevelType w:val="multilevel"/>
    <w:tmpl w:val="199E44D8"/>
    <w:numStyleLink w:val="listformat-diagramrubrik"/>
  </w:abstractNum>
  <w:abstractNum w:abstractNumId="8" w15:restartNumberingAfterBreak="0">
    <w:nsid w:val="179902BD"/>
    <w:multiLevelType w:val="multilevel"/>
    <w:tmpl w:val="75D6F24E"/>
    <w:styleLink w:val="listformat-streck"/>
    <w:lvl w:ilvl="0">
      <w:start w:val="1"/>
      <w:numFmt w:val="bullet"/>
      <w:pStyle w:val="Strecklista"/>
      <w:lvlText w:val="–"/>
      <w:lvlJc w:val="left"/>
      <w:pPr>
        <w:ind w:left="360" w:hanging="360"/>
      </w:pPr>
      <w:rPr>
        <w:rFonts w:ascii="DagnyOT-Light" w:hAnsi="DagnyOT-Light"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90B0309"/>
    <w:multiLevelType w:val="hybridMultilevel"/>
    <w:tmpl w:val="6E007CD2"/>
    <w:lvl w:ilvl="0" w:tplc="F452A0F6">
      <w:numFmt w:val="bullet"/>
      <w:lvlText w:val=""/>
      <w:lvlJc w:val="left"/>
      <w:pPr>
        <w:ind w:left="720" w:hanging="360"/>
      </w:pPr>
      <w:rPr>
        <w:rFonts w:ascii="Symbol" w:eastAsiaTheme="minorHAnsi" w:hAnsi="Symbol" w:cs="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1AA27CB3"/>
    <w:multiLevelType w:val="hybridMultilevel"/>
    <w:tmpl w:val="5ECAE7FA"/>
    <w:lvl w:ilvl="0" w:tplc="F452A0F6">
      <w:numFmt w:val="bullet"/>
      <w:lvlText w:val=""/>
      <w:lvlJc w:val="left"/>
      <w:pPr>
        <w:ind w:left="720" w:hanging="360"/>
      </w:pPr>
      <w:rPr>
        <w:rFonts w:ascii="Symbol" w:eastAsiaTheme="minorHAnsi" w:hAnsi="Symbol" w:cs="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1B1E7D95"/>
    <w:multiLevelType w:val="multilevel"/>
    <w:tmpl w:val="A31836CA"/>
    <w:styleLink w:val="listformat-rubriknummer"/>
    <w:lvl w:ilvl="0">
      <w:start w:val="1"/>
      <w:numFmt w:val="decimal"/>
      <w:pStyle w:val="Rubrik1-numrerad"/>
      <w:suff w:val="space"/>
      <w:lvlText w:val="%1"/>
      <w:lvlJc w:val="left"/>
      <w:pPr>
        <w:ind w:left="0" w:firstLine="0"/>
      </w:pPr>
      <w:rPr>
        <w:rFonts w:hint="default"/>
      </w:rPr>
    </w:lvl>
    <w:lvl w:ilvl="1">
      <w:start w:val="1"/>
      <w:numFmt w:val="decimal"/>
      <w:pStyle w:val="Rubrik2-numrerad"/>
      <w:suff w:val="space"/>
      <w:lvlText w:val="%1.%2"/>
      <w:lvlJc w:val="left"/>
      <w:pPr>
        <w:ind w:left="0" w:firstLine="0"/>
      </w:pPr>
      <w:rPr>
        <w:rFonts w:hint="default"/>
      </w:rPr>
    </w:lvl>
    <w:lvl w:ilvl="2">
      <w:start w:val="1"/>
      <w:numFmt w:val="decimal"/>
      <w:pStyle w:val="Rubrik3-numrerad"/>
      <w:suff w:val="space"/>
      <w:lvlText w:val="%1.%2.%3"/>
      <w:lvlJc w:val="left"/>
      <w:pPr>
        <w:ind w:left="0" w:firstLine="0"/>
      </w:pPr>
      <w:rPr>
        <w:rFonts w:hint="default"/>
      </w:rPr>
    </w:lvl>
    <w:lvl w:ilvl="3">
      <w:start w:val="1"/>
      <w:numFmt w:val="decimal"/>
      <w:pStyle w:val="Rubrik4-numrerad"/>
      <w:suff w:val="space"/>
      <w:lvlText w:val="%1.%2.%3.%4"/>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25D21DEF"/>
    <w:multiLevelType w:val="multilevel"/>
    <w:tmpl w:val="37E6C52E"/>
    <w:styleLink w:val="listformat-punkt"/>
    <w:lvl w:ilvl="0">
      <w:start w:val="1"/>
      <w:numFmt w:val="bullet"/>
      <w:pStyle w:val="Punktlista"/>
      <w:lvlText w:val=""/>
      <w:lvlJc w:val="left"/>
      <w:pPr>
        <w:tabs>
          <w:tab w:val="num" w:pos="360"/>
        </w:tabs>
        <w:ind w:left="357" w:hanging="357"/>
      </w:pPr>
      <w:rPr>
        <w:rFonts w:ascii="Symbol" w:hAnsi="Symbol" w:hint="default"/>
      </w:rPr>
    </w:lvl>
    <w:lvl w:ilvl="1">
      <w:start w:val="1"/>
      <w:numFmt w:val="bullet"/>
      <w:lvlText w:val="–"/>
      <w:lvlJc w:val="left"/>
      <w:pPr>
        <w:tabs>
          <w:tab w:val="num" w:pos="717"/>
        </w:tabs>
        <w:ind w:left="714" w:hanging="357"/>
      </w:pPr>
      <w:rPr>
        <w:rFonts w:ascii="DagnyOT-Light" w:hAnsi="DagnyOT-Light" w:hint="default"/>
      </w:rPr>
    </w:lvl>
    <w:lvl w:ilvl="2">
      <w:start w:val="1"/>
      <w:numFmt w:val="bullet"/>
      <w:lvlText w:val=""/>
      <w:lvlJc w:val="left"/>
      <w:pPr>
        <w:tabs>
          <w:tab w:val="num" w:pos="1074"/>
        </w:tabs>
        <w:ind w:left="1071" w:hanging="357"/>
      </w:pPr>
      <w:rPr>
        <w:rFonts w:ascii="Wingdings" w:hAnsi="Wingdings" w:hint="default"/>
      </w:rPr>
    </w:lvl>
    <w:lvl w:ilvl="3">
      <w:start w:val="1"/>
      <w:numFmt w:val="bullet"/>
      <w:lvlText w:val=""/>
      <w:lvlJc w:val="left"/>
      <w:pPr>
        <w:tabs>
          <w:tab w:val="num" w:pos="1431"/>
        </w:tabs>
        <w:ind w:left="1428" w:hanging="357"/>
      </w:pPr>
      <w:rPr>
        <w:rFonts w:ascii="Symbol" w:hAnsi="Symbol" w:hint="default"/>
      </w:rPr>
    </w:lvl>
    <w:lvl w:ilvl="4">
      <w:start w:val="1"/>
      <w:numFmt w:val="bullet"/>
      <w:lvlText w:val="o"/>
      <w:lvlJc w:val="left"/>
      <w:pPr>
        <w:tabs>
          <w:tab w:val="num" w:pos="1788"/>
        </w:tabs>
        <w:ind w:left="1785" w:hanging="357"/>
      </w:pPr>
      <w:rPr>
        <w:rFonts w:ascii="Courier New" w:hAnsi="Courier New" w:cs="Courier New" w:hint="default"/>
      </w:rPr>
    </w:lvl>
    <w:lvl w:ilvl="5">
      <w:start w:val="1"/>
      <w:numFmt w:val="bullet"/>
      <w:lvlText w:val=""/>
      <w:lvlJc w:val="left"/>
      <w:pPr>
        <w:tabs>
          <w:tab w:val="num" w:pos="2145"/>
        </w:tabs>
        <w:ind w:left="2142" w:hanging="357"/>
      </w:pPr>
      <w:rPr>
        <w:rFonts w:ascii="Wingdings" w:hAnsi="Wingdings" w:hint="default"/>
      </w:rPr>
    </w:lvl>
    <w:lvl w:ilvl="6">
      <w:start w:val="1"/>
      <w:numFmt w:val="bullet"/>
      <w:lvlText w:val=""/>
      <w:lvlJc w:val="left"/>
      <w:pPr>
        <w:tabs>
          <w:tab w:val="num" w:pos="2502"/>
        </w:tabs>
        <w:ind w:left="2499" w:hanging="357"/>
      </w:pPr>
      <w:rPr>
        <w:rFonts w:ascii="Symbol" w:hAnsi="Symbol" w:hint="default"/>
      </w:rPr>
    </w:lvl>
    <w:lvl w:ilvl="7">
      <w:start w:val="1"/>
      <w:numFmt w:val="bullet"/>
      <w:lvlText w:val="o"/>
      <w:lvlJc w:val="left"/>
      <w:pPr>
        <w:tabs>
          <w:tab w:val="num" w:pos="2859"/>
        </w:tabs>
        <w:ind w:left="2856" w:hanging="357"/>
      </w:pPr>
      <w:rPr>
        <w:rFonts w:ascii="Courier New" w:hAnsi="Courier New" w:cs="Courier New" w:hint="default"/>
      </w:rPr>
    </w:lvl>
    <w:lvl w:ilvl="8">
      <w:start w:val="1"/>
      <w:numFmt w:val="bullet"/>
      <w:lvlText w:val=""/>
      <w:lvlJc w:val="left"/>
      <w:pPr>
        <w:tabs>
          <w:tab w:val="num" w:pos="3216"/>
        </w:tabs>
        <w:ind w:left="3213" w:hanging="357"/>
      </w:pPr>
      <w:rPr>
        <w:rFonts w:ascii="Wingdings" w:hAnsi="Wingdings" w:hint="default"/>
      </w:rPr>
    </w:lvl>
  </w:abstractNum>
  <w:abstractNum w:abstractNumId="13" w15:restartNumberingAfterBreak="0">
    <w:nsid w:val="26123DBF"/>
    <w:multiLevelType w:val="hybridMultilevel"/>
    <w:tmpl w:val="748240C0"/>
    <w:lvl w:ilvl="0" w:tplc="8E480746">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6E66E65"/>
    <w:multiLevelType w:val="hybridMultilevel"/>
    <w:tmpl w:val="F0B27D38"/>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5" w15:restartNumberingAfterBreak="0">
    <w:nsid w:val="2CA61241"/>
    <w:multiLevelType w:val="hybridMultilevel"/>
    <w:tmpl w:val="F29AC514"/>
    <w:lvl w:ilvl="0" w:tplc="F452A0F6">
      <w:numFmt w:val="bullet"/>
      <w:lvlText w:val=""/>
      <w:lvlJc w:val="left"/>
      <w:pPr>
        <w:ind w:left="1490" w:hanging="360"/>
      </w:pPr>
      <w:rPr>
        <w:rFonts w:ascii="Symbol" w:eastAsiaTheme="minorHAnsi" w:hAnsi="Symbol" w:cs="Symbol" w:hint="default"/>
      </w:rPr>
    </w:lvl>
    <w:lvl w:ilvl="1" w:tplc="041D0003" w:tentative="1">
      <w:start w:val="1"/>
      <w:numFmt w:val="bullet"/>
      <w:lvlText w:val="o"/>
      <w:lvlJc w:val="left"/>
      <w:pPr>
        <w:ind w:left="2210" w:hanging="360"/>
      </w:pPr>
      <w:rPr>
        <w:rFonts w:ascii="Courier New" w:hAnsi="Courier New" w:cs="Courier New" w:hint="default"/>
      </w:rPr>
    </w:lvl>
    <w:lvl w:ilvl="2" w:tplc="041D0005" w:tentative="1">
      <w:start w:val="1"/>
      <w:numFmt w:val="bullet"/>
      <w:lvlText w:val=""/>
      <w:lvlJc w:val="left"/>
      <w:pPr>
        <w:ind w:left="2930" w:hanging="360"/>
      </w:pPr>
      <w:rPr>
        <w:rFonts w:ascii="Wingdings" w:hAnsi="Wingdings" w:hint="default"/>
      </w:rPr>
    </w:lvl>
    <w:lvl w:ilvl="3" w:tplc="041D0001" w:tentative="1">
      <w:start w:val="1"/>
      <w:numFmt w:val="bullet"/>
      <w:lvlText w:val=""/>
      <w:lvlJc w:val="left"/>
      <w:pPr>
        <w:ind w:left="3650" w:hanging="360"/>
      </w:pPr>
      <w:rPr>
        <w:rFonts w:ascii="Symbol" w:hAnsi="Symbol" w:hint="default"/>
      </w:rPr>
    </w:lvl>
    <w:lvl w:ilvl="4" w:tplc="041D0003" w:tentative="1">
      <w:start w:val="1"/>
      <w:numFmt w:val="bullet"/>
      <w:lvlText w:val="o"/>
      <w:lvlJc w:val="left"/>
      <w:pPr>
        <w:ind w:left="4370" w:hanging="360"/>
      </w:pPr>
      <w:rPr>
        <w:rFonts w:ascii="Courier New" w:hAnsi="Courier New" w:cs="Courier New" w:hint="default"/>
      </w:rPr>
    </w:lvl>
    <w:lvl w:ilvl="5" w:tplc="041D0005" w:tentative="1">
      <w:start w:val="1"/>
      <w:numFmt w:val="bullet"/>
      <w:lvlText w:val=""/>
      <w:lvlJc w:val="left"/>
      <w:pPr>
        <w:ind w:left="5090" w:hanging="360"/>
      </w:pPr>
      <w:rPr>
        <w:rFonts w:ascii="Wingdings" w:hAnsi="Wingdings" w:hint="default"/>
      </w:rPr>
    </w:lvl>
    <w:lvl w:ilvl="6" w:tplc="041D0001" w:tentative="1">
      <w:start w:val="1"/>
      <w:numFmt w:val="bullet"/>
      <w:lvlText w:val=""/>
      <w:lvlJc w:val="left"/>
      <w:pPr>
        <w:ind w:left="5810" w:hanging="360"/>
      </w:pPr>
      <w:rPr>
        <w:rFonts w:ascii="Symbol" w:hAnsi="Symbol" w:hint="default"/>
      </w:rPr>
    </w:lvl>
    <w:lvl w:ilvl="7" w:tplc="041D0003" w:tentative="1">
      <w:start w:val="1"/>
      <w:numFmt w:val="bullet"/>
      <w:lvlText w:val="o"/>
      <w:lvlJc w:val="left"/>
      <w:pPr>
        <w:ind w:left="6530" w:hanging="360"/>
      </w:pPr>
      <w:rPr>
        <w:rFonts w:ascii="Courier New" w:hAnsi="Courier New" w:cs="Courier New" w:hint="default"/>
      </w:rPr>
    </w:lvl>
    <w:lvl w:ilvl="8" w:tplc="041D0005" w:tentative="1">
      <w:start w:val="1"/>
      <w:numFmt w:val="bullet"/>
      <w:lvlText w:val=""/>
      <w:lvlJc w:val="left"/>
      <w:pPr>
        <w:ind w:left="7250" w:hanging="360"/>
      </w:pPr>
      <w:rPr>
        <w:rFonts w:ascii="Wingdings" w:hAnsi="Wingdings" w:hint="default"/>
      </w:rPr>
    </w:lvl>
  </w:abstractNum>
  <w:abstractNum w:abstractNumId="16" w15:restartNumberingAfterBreak="0">
    <w:nsid w:val="2FE071EB"/>
    <w:multiLevelType w:val="multilevel"/>
    <w:tmpl w:val="199E44D8"/>
    <w:styleLink w:val="listformat-diagramrubrik"/>
    <w:lvl w:ilvl="0">
      <w:start w:val="1"/>
      <w:numFmt w:val="decimal"/>
      <w:pStyle w:val="Diagramrubrik"/>
      <w:suff w:val="space"/>
      <w:lvlText w:val="Diagram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0">
    <w:nsid w:val="361B704F"/>
    <w:multiLevelType w:val="multilevel"/>
    <w:tmpl w:val="025AAE9C"/>
    <w:styleLink w:val="listformat-numrerad"/>
    <w:lvl w:ilvl="0">
      <w:start w:val="1"/>
      <w:numFmt w:val="decimal"/>
      <w:pStyle w:val="Numreradlista"/>
      <w:lvlText w:val="%1."/>
      <w:lvlJc w:val="left"/>
      <w:pPr>
        <w:tabs>
          <w:tab w:val="num" w:pos="360"/>
        </w:tabs>
        <w:ind w:left="357" w:hanging="357"/>
      </w:pPr>
      <w:rPr>
        <w:rFonts w:hint="default"/>
      </w:rPr>
    </w:lvl>
    <w:lvl w:ilvl="1">
      <w:start w:val="1"/>
      <w:numFmt w:val="lowerLetter"/>
      <w:lvlText w:val="%2."/>
      <w:lvlJc w:val="left"/>
      <w:pPr>
        <w:tabs>
          <w:tab w:val="num" w:pos="717"/>
        </w:tabs>
        <w:ind w:left="714" w:hanging="357"/>
      </w:pPr>
      <w:rPr>
        <w:rFonts w:hint="default"/>
      </w:rPr>
    </w:lvl>
    <w:lvl w:ilvl="2">
      <w:start w:val="1"/>
      <w:numFmt w:val="lowerRoman"/>
      <w:lvlText w:val="%3."/>
      <w:lvlJc w:val="left"/>
      <w:pPr>
        <w:tabs>
          <w:tab w:val="num" w:pos="1074"/>
        </w:tabs>
        <w:ind w:left="1071" w:hanging="357"/>
      </w:pPr>
      <w:rPr>
        <w:rFonts w:hint="default"/>
      </w:rPr>
    </w:lvl>
    <w:lvl w:ilvl="3">
      <w:start w:val="1"/>
      <w:numFmt w:val="decimal"/>
      <w:lvlText w:val="%4."/>
      <w:lvlJc w:val="left"/>
      <w:pPr>
        <w:tabs>
          <w:tab w:val="num" w:pos="1431"/>
        </w:tabs>
        <w:ind w:left="1428" w:hanging="357"/>
      </w:pPr>
      <w:rPr>
        <w:rFonts w:hint="default"/>
      </w:rPr>
    </w:lvl>
    <w:lvl w:ilvl="4">
      <w:start w:val="1"/>
      <w:numFmt w:val="lowerLetter"/>
      <w:lvlText w:val="%5."/>
      <w:lvlJc w:val="left"/>
      <w:pPr>
        <w:tabs>
          <w:tab w:val="num" w:pos="1788"/>
        </w:tabs>
        <w:ind w:left="1785" w:hanging="357"/>
      </w:pPr>
      <w:rPr>
        <w:rFonts w:hint="default"/>
      </w:rPr>
    </w:lvl>
    <w:lvl w:ilvl="5">
      <w:start w:val="1"/>
      <w:numFmt w:val="lowerRoman"/>
      <w:lvlText w:val="%6."/>
      <w:lvlJc w:val="right"/>
      <w:pPr>
        <w:tabs>
          <w:tab w:val="num" w:pos="2145"/>
        </w:tabs>
        <w:ind w:left="2142" w:hanging="357"/>
      </w:pPr>
      <w:rPr>
        <w:rFonts w:hint="default"/>
      </w:rPr>
    </w:lvl>
    <w:lvl w:ilvl="6">
      <w:start w:val="1"/>
      <w:numFmt w:val="decimal"/>
      <w:lvlText w:val="%7."/>
      <w:lvlJc w:val="left"/>
      <w:pPr>
        <w:tabs>
          <w:tab w:val="num" w:pos="2502"/>
        </w:tabs>
        <w:ind w:left="2499" w:hanging="357"/>
      </w:pPr>
      <w:rPr>
        <w:rFonts w:hint="default"/>
      </w:rPr>
    </w:lvl>
    <w:lvl w:ilvl="7">
      <w:start w:val="1"/>
      <w:numFmt w:val="lowerLetter"/>
      <w:lvlText w:val="%8."/>
      <w:lvlJc w:val="left"/>
      <w:pPr>
        <w:tabs>
          <w:tab w:val="num" w:pos="2859"/>
        </w:tabs>
        <w:ind w:left="2856" w:hanging="357"/>
      </w:pPr>
      <w:rPr>
        <w:rFonts w:hint="default"/>
      </w:rPr>
    </w:lvl>
    <w:lvl w:ilvl="8">
      <w:start w:val="1"/>
      <w:numFmt w:val="lowerRoman"/>
      <w:lvlText w:val="%9."/>
      <w:lvlJc w:val="right"/>
      <w:pPr>
        <w:tabs>
          <w:tab w:val="num" w:pos="3216"/>
        </w:tabs>
        <w:ind w:left="3213" w:hanging="357"/>
      </w:pPr>
      <w:rPr>
        <w:rFonts w:hint="default"/>
      </w:rPr>
    </w:lvl>
  </w:abstractNum>
  <w:abstractNum w:abstractNumId="18" w15:restartNumberingAfterBreak="0">
    <w:nsid w:val="3A1B6A8B"/>
    <w:multiLevelType w:val="hybridMultilevel"/>
    <w:tmpl w:val="5B96ECDC"/>
    <w:lvl w:ilvl="0" w:tplc="351E433A">
      <w:start w:val="1"/>
      <w:numFmt w:val="bullet"/>
      <w:lvlText w:val="-"/>
      <w:lvlJc w:val="left"/>
      <w:pPr>
        <w:ind w:left="720" w:hanging="360"/>
      </w:pPr>
      <w:rPr>
        <w:rFonts w:ascii="Calibri" w:hAnsi="Calibri" w:hint="default"/>
      </w:rPr>
    </w:lvl>
    <w:lvl w:ilvl="1" w:tplc="767E398C">
      <w:start w:val="1"/>
      <w:numFmt w:val="bullet"/>
      <w:lvlText w:val="o"/>
      <w:lvlJc w:val="left"/>
      <w:pPr>
        <w:ind w:left="1440" w:hanging="360"/>
      </w:pPr>
      <w:rPr>
        <w:rFonts w:ascii="Courier New" w:hAnsi="Courier New" w:hint="default"/>
      </w:rPr>
    </w:lvl>
    <w:lvl w:ilvl="2" w:tplc="33D86B4E">
      <w:start w:val="1"/>
      <w:numFmt w:val="bullet"/>
      <w:lvlText w:val=""/>
      <w:lvlJc w:val="left"/>
      <w:pPr>
        <w:ind w:left="2160" w:hanging="360"/>
      </w:pPr>
      <w:rPr>
        <w:rFonts w:ascii="Wingdings" w:hAnsi="Wingdings" w:hint="default"/>
      </w:rPr>
    </w:lvl>
    <w:lvl w:ilvl="3" w:tplc="FEBAC09C">
      <w:start w:val="1"/>
      <w:numFmt w:val="bullet"/>
      <w:lvlText w:val=""/>
      <w:lvlJc w:val="left"/>
      <w:pPr>
        <w:ind w:left="2880" w:hanging="360"/>
      </w:pPr>
      <w:rPr>
        <w:rFonts w:ascii="Symbol" w:hAnsi="Symbol" w:hint="default"/>
      </w:rPr>
    </w:lvl>
    <w:lvl w:ilvl="4" w:tplc="DC86831A">
      <w:start w:val="1"/>
      <w:numFmt w:val="bullet"/>
      <w:lvlText w:val="o"/>
      <w:lvlJc w:val="left"/>
      <w:pPr>
        <w:ind w:left="3600" w:hanging="360"/>
      </w:pPr>
      <w:rPr>
        <w:rFonts w:ascii="Courier New" w:hAnsi="Courier New" w:hint="default"/>
      </w:rPr>
    </w:lvl>
    <w:lvl w:ilvl="5" w:tplc="E10AF4A8">
      <w:start w:val="1"/>
      <w:numFmt w:val="bullet"/>
      <w:lvlText w:val=""/>
      <w:lvlJc w:val="left"/>
      <w:pPr>
        <w:ind w:left="4320" w:hanging="360"/>
      </w:pPr>
      <w:rPr>
        <w:rFonts w:ascii="Wingdings" w:hAnsi="Wingdings" w:hint="default"/>
      </w:rPr>
    </w:lvl>
    <w:lvl w:ilvl="6" w:tplc="909A0124">
      <w:start w:val="1"/>
      <w:numFmt w:val="bullet"/>
      <w:lvlText w:val=""/>
      <w:lvlJc w:val="left"/>
      <w:pPr>
        <w:ind w:left="5040" w:hanging="360"/>
      </w:pPr>
      <w:rPr>
        <w:rFonts w:ascii="Symbol" w:hAnsi="Symbol" w:hint="default"/>
      </w:rPr>
    </w:lvl>
    <w:lvl w:ilvl="7" w:tplc="2C60CB04">
      <w:start w:val="1"/>
      <w:numFmt w:val="bullet"/>
      <w:lvlText w:val="o"/>
      <w:lvlJc w:val="left"/>
      <w:pPr>
        <w:ind w:left="5760" w:hanging="360"/>
      </w:pPr>
      <w:rPr>
        <w:rFonts w:ascii="Courier New" w:hAnsi="Courier New" w:hint="default"/>
      </w:rPr>
    </w:lvl>
    <w:lvl w:ilvl="8" w:tplc="E6944F4E">
      <w:start w:val="1"/>
      <w:numFmt w:val="bullet"/>
      <w:lvlText w:val=""/>
      <w:lvlJc w:val="left"/>
      <w:pPr>
        <w:ind w:left="6480" w:hanging="360"/>
      </w:pPr>
      <w:rPr>
        <w:rFonts w:ascii="Wingdings" w:hAnsi="Wingdings" w:hint="default"/>
      </w:rPr>
    </w:lvl>
  </w:abstractNum>
  <w:abstractNum w:abstractNumId="19" w15:restartNumberingAfterBreak="0">
    <w:nsid w:val="3BD763C9"/>
    <w:multiLevelType w:val="multilevel"/>
    <w:tmpl w:val="AD2AB8BC"/>
    <w:lvl w:ilvl="0">
      <w:start w:val="1"/>
      <w:numFmt w:val="decimal"/>
      <w:suff w:val="space"/>
      <w:lvlText w:val="Diagram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15:restartNumberingAfterBreak="0">
    <w:nsid w:val="584E7F67"/>
    <w:multiLevelType w:val="multilevel"/>
    <w:tmpl w:val="F94460C4"/>
    <w:numStyleLink w:val="listformat-tabellrubrik"/>
  </w:abstractNum>
  <w:abstractNum w:abstractNumId="21" w15:restartNumberingAfterBreak="0">
    <w:nsid w:val="619B3F99"/>
    <w:multiLevelType w:val="hybridMultilevel"/>
    <w:tmpl w:val="24DC9020"/>
    <w:lvl w:ilvl="0" w:tplc="997EEDF0">
      <w:start w:val="1"/>
      <w:numFmt w:val="bullet"/>
      <w:lvlText w:val="-"/>
      <w:lvlJc w:val="left"/>
      <w:pPr>
        <w:ind w:left="720" w:hanging="360"/>
      </w:pPr>
      <w:rPr>
        <w:rFonts w:ascii="Calibri" w:hAnsi="Calibri" w:hint="default"/>
      </w:rPr>
    </w:lvl>
    <w:lvl w:ilvl="1" w:tplc="D884F182">
      <w:start w:val="1"/>
      <w:numFmt w:val="bullet"/>
      <w:lvlText w:val="o"/>
      <w:lvlJc w:val="left"/>
      <w:pPr>
        <w:ind w:left="1440" w:hanging="360"/>
      </w:pPr>
      <w:rPr>
        <w:rFonts w:ascii="Courier New" w:hAnsi="Courier New" w:hint="default"/>
      </w:rPr>
    </w:lvl>
    <w:lvl w:ilvl="2" w:tplc="CEAC2DBA">
      <w:start w:val="1"/>
      <w:numFmt w:val="bullet"/>
      <w:lvlText w:val=""/>
      <w:lvlJc w:val="left"/>
      <w:pPr>
        <w:ind w:left="2160" w:hanging="360"/>
      </w:pPr>
      <w:rPr>
        <w:rFonts w:ascii="Wingdings" w:hAnsi="Wingdings" w:hint="default"/>
      </w:rPr>
    </w:lvl>
    <w:lvl w:ilvl="3" w:tplc="9AA8AE46">
      <w:start w:val="1"/>
      <w:numFmt w:val="bullet"/>
      <w:lvlText w:val=""/>
      <w:lvlJc w:val="left"/>
      <w:pPr>
        <w:ind w:left="2880" w:hanging="360"/>
      </w:pPr>
      <w:rPr>
        <w:rFonts w:ascii="Symbol" w:hAnsi="Symbol" w:hint="default"/>
      </w:rPr>
    </w:lvl>
    <w:lvl w:ilvl="4" w:tplc="2CF621D6">
      <w:start w:val="1"/>
      <w:numFmt w:val="bullet"/>
      <w:lvlText w:val="o"/>
      <w:lvlJc w:val="left"/>
      <w:pPr>
        <w:ind w:left="3600" w:hanging="360"/>
      </w:pPr>
      <w:rPr>
        <w:rFonts w:ascii="Courier New" w:hAnsi="Courier New" w:hint="default"/>
      </w:rPr>
    </w:lvl>
    <w:lvl w:ilvl="5" w:tplc="6BE4ACD2">
      <w:start w:val="1"/>
      <w:numFmt w:val="bullet"/>
      <w:lvlText w:val=""/>
      <w:lvlJc w:val="left"/>
      <w:pPr>
        <w:ind w:left="4320" w:hanging="360"/>
      </w:pPr>
      <w:rPr>
        <w:rFonts w:ascii="Wingdings" w:hAnsi="Wingdings" w:hint="default"/>
      </w:rPr>
    </w:lvl>
    <w:lvl w:ilvl="6" w:tplc="64FA30A6">
      <w:start w:val="1"/>
      <w:numFmt w:val="bullet"/>
      <w:lvlText w:val=""/>
      <w:lvlJc w:val="left"/>
      <w:pPr>
        <w:ind w:left="5040" w:hanging="360"/>
      </w:pPr>
      <w:rPr>
        <w:rFonts w:ascii="Symbol" w:hAnsi="Symbol" w:hint="default"/>
      </w:rPr>
    </w:lvl>
    <w:lvl w:ilvl="7" w:tplc="E0909BE6">
      <w:start w:val="1"/>
      <w:numFmt w:val="bullet"/>
      <w:lvlText w:val="o"/>
      <w:lvlJc w:val="left"/>
      <w:pPr>
        <w:ind w:left="5760" w:hanging="360"/>
      </w:pPr>
      <w:rPr>
        <w:rFonts w:ascii="Courier New" w:hAnsi="Courier New" w:hint="default"/>
      </w:rPr>
    </w:lvl>
    <w:lvl w:ilvl="8" w:tplc="32484504">
      <w:start w:val="1"/>
      <w:numFmt w:val="bullet"/>
      <w:lvlText w:val=""/>
      <w:lvlJc w:val="left"/>
      <w:pPr>
        <w:ind w:left="6480" w:hanging="360"/>
      </w:pPr>
      <w:rPr>
        <w:rFonts w:ascii="Wingdings" w:hAnsi="Wingdings" w:hint="default"/>
      </w:rPr>
    </w:lvl>
  </w:abstractNum>
  <w:abstractNum w:abstractNumId="22" w15:restartNumberingAfterBreak="0">
    <w:nsid w:val="6B8A5CDB"/>
    <w:multiLevelType w:val="multilevel"/>
    <w:tmpl w:val="3070A71A"/>
    <w:styleLink w:val="listformat-abc"/>
    <w:lvl w:ilvl="0">
      <w:start w:val="1"/>
      <w:numFmt w:val="upperLetter"/>
      <w:pStyle w:val="Lista"/>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8"/>
  </w:num>
  <w:num w:numId="2">
    <w:abstractNumId w:val="21"/>
  </w:num>
  <w:num w:numId="3">
    <w:abstractNumId w:val="19"/>
  </w:num>
  <w:num w:numId="4">
    <w:abstractNumId w:val="22"/>
  </w:num>
  <w:num w:numId="5">
    <w:abstractNumId w:val="22"/>
  </w:num>
  <w:num w:numId="6">
    <w:abstractNumId w:val="16"/>
  </w:num>
  <w:num w:numId="7">
    <w:abstractNumId w:val="17"/>
  </w:num>
  <w:num w:numId="8">
    <w:abstractNumId w:val="12"/>
  </w:num>
  <w:num w:numId="9">
    <w:abstractNumId w:val="11"/>
  </w:num>
  <w:num w:numId="10">
    <w:abstractNumId w:val="8"/>
  </w:num>
  <w:num w:numId="11">
    <w:abstractNumId w:val="5"/>
  </w:num>
  <w:num w:numId="12">
    <w:abstractNumId w:val="3"/>
  </w:num>
  <w:num w:numId="13">
    <w:abstractNumId w:val="17"/>
  </w:num>
  <w:num w:numId="14">
    <w:abstractNumId w:val="4"/>
  </w:num>
  <w:num w:numId="15">
    <w:abstractNumId w:val="12"/>
  </w:num>
  <w:num w:numId="16">
    <w:abstractNumId w:val="11"/>
  </w:num>
  <w:num w:numId="17">
    <w:abstractNumId w:val="11"/>
  </w:num>
  <w:num w:numId="18">
    <w:abstractNumId w:val="11"/>
  </w:num>
  <w:num w:numId="19">
    <w:abstractNumId w:val="11"/>
  </w:num>
  <w:num w:numId="20">
    <w:abstractNumId w:val="8"/>
  </w:num>
  <w:num w:numId="21">
    <w:abstractNumId w:val="20"/>
  </w:num>
  <w:num w:numId="22">
    <w:abstractNumId w:val="7"/>
  </w:num>
  <w:num w:numId="23">
    <w:abstractNumId w:val="14"/>
  </w:num>
  <w:num w:numId="24">
    <w:abstractNumId w:val="2"/>
  </w:num>
  <w:num w:numId="25">
    <w:abstractNumId w:val="0"/>
  </w:num>
  <w:num w:numId="26">
    <w:abstractNumId w:val="1"/>
  </w:num>
  <w:num w:numId="27">
    <w:abstractNumId w:val="9"/>
  </w:num>
  <w:num w:numId="28">
    <w:abstractNumId w:val="15"/>
  </w:num>
  <w:num w:numId="29">
    <w:abstractNumId w:val="10"/>
  </w:num>
  <w:num w:numId="30">
    <w:abstractNumId w:val="6"/>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6E8"/>
    <w:rsid w:val="00004E94"/>
    <w:rsid w:val="00010AD6"/>
    <w:rsid w:val="000111F4"/>
    <w:rsid w:val="000140A1"/>
    <w:rsid w:val="00021BE6"/>
    <w:rsid w:val="00021F31"/>
    <w:rsid w:val="000247FC"/>
    <w:rsid w:val="00024BFF"/>
    <w:rsid w:val="00026DA9"/>
    <w:rsid w:val="00030B5B"/>
    <w:rsid w:val="00031059"/>
    <w:rsid w:val="00033BE3"/>
    <w:rsid w:val="00033E9C"/>
    <w:rsid w:val="00035CB3"/>
    <w:rsid w:val="000400D5"/>
    <w:rsid w:val="0004013F"/>
    <w:rsid w:val="00043377"/>
    <w:rsid w:val="00044163"/>
    <w:rsid w:val="000478E2"/>
    <w:rsid w:val="00055727"/>
    <w:rsid w:val="00056A4D"/>
    <w:rsid w:val="00061D87"/>
    <w:rsid w:val="0006486A"/>
    <w:rsid w:val="00065A2B"/>
    <w:rsid w:val="000663B6"/>
    <w:rsid w:val="0006698B"/>
    <w:rsid w:val="000814BB"/>
    <w:rsid w:val="00085FB8"/>
    <w:rsid w:val="00087B8D"/>
    <w:rsid w:val="00092011"/>
    <w:rsid w:val="00092571"/>
    <w:rsid w:val="000934D8"/>
    <w:rsid w:val="00096FF2"/>
    <w:rsid w:val="000A0BF2"/>
    <w:rsid w:val="000A1D91"/>
    <w:rsid w:val="000B0B4B"/>
    <w:rsid w:val="000B2835"/>
    <w:rsid w:val="000B32F5"/>
    <w:rsid w:val="000C086C"/>
    <w:rsid w:val="000C0C35"/>
    <w:rsid w:val="000C663D"/>
    <w:rsid w:val="000D16B5"/>
    <w:rsid w:val="000D49F3"/>
    <w:rsid w:val="000D5507"/>
    <w:rsid w:val="000E47A4"/>
    <w:rsid w:val="000E52AB"/>
    <w:rsid w:val="000F3F81"/>
    <w:rsid w:val="00102959"/>
    <w:rsid w:val="00102B32"/>
    <w:rsid w:val="00105CB4"/>
    <w:rsid w:val="0011068B"/>
    <w:rsid w:val="00112DCF"/>
    <w:rsid w:val="0011374E"/>
    <w:rsid w:val="00117AF1"/>
    <w:rsid w:val="00121076"/>
    <w:rsid w:val="001231FC"/>
    <w:rsid w:val="00124434"/>
    <w:rsid w:val="001246E8"/>
    <w:rsid w:val="00124857"/>
    <w:rsid w:val="00124D53"/>
    <w:rsid w:val="00126FBD"/>
    <w:rsid w:val="001413B0"/>
    <w:rsid w:val="00141AF0"/>
    <w:rsid w:val="00146885"/>
    <w:rsid w:val="00146888"/>
    <w:rsid w:val="001525B7"/>
    <w:rsid w:val="00152813"/>
    <w:rsid w:val="00157B68"/>
    <w:rsid w:val="00163D44"/>
    <w:rsid w:val="00164BB5"/>
    <w:rsid w:val="0017383B"/>
    <w:rsid w:val="00180231"/>
    <w:rsid w:val="00180AA8"/>
    <w:rsid w:val="00180ECA"/>
    <w:rsid w:val="00182BA7"/>
    <w:rsid w:val="001839BA"/>
    <w:rsid w:val="00186EAE"/>
    <w:rsid w:val="00187109"/>
    <w:rsid w:val="00195443"/>
    <w:rsid w:val="00197471"/>
    <w:rsid w:val="001A4153"/>
    <w:rsid w:val="001A4B00"/>
    <w:rsid w:val="001A6894"/>
    <w:rsid w:val="001A724F"/>
    <w:rsid w:val="001A7B11"/>
    <w:rsid w:val="001B38BA"/>
    <w:rsid w:val="001B6CD9"/>
    <w:rsid w:val="001C0534"/>
    <w:rsid w:val="001C080F"/>
    <w:rsid w:val="001C388E"/>
    <w:rsid w:val="001C7580"/>
    <w:rsid w:val="001E1A39"/>
    <w:rsid w:val="001F590F"/>
    <w:rsid w:val="001F5E3F"/>
    <w:rsid w:val="001F665C"/>
    <w:rsid w:val="002005F1"/>
    <w:rsid w:val="0020233D"/>
    <w:rsid w:val="00207248"/>
    <w:rsid w:val="00210B7E"/>
    <w:rsid w:val="002111EB"/>
    <w:rsid w:val="00211BF8"/>
    <w:rsid w:val="0021523F"/>
    <w:rsid w:val="00217C96"/>
    <w:rsid w:val="00221A8E"/>
    <w:rsid w:val="00222EC5"/>
    <w:rsid w:val="002319F5"/>
    <w:rsid w:val="002332BF"/>
    <w:rsid w:val="002339C5"/>
    <w:rsid w:val="002427FD"/>
    <w:rsid w:val="00243286"/>
    <w:rsid w:val="00246454"/>
    <w:rsid w:val="002501F4"/>
    <w:rsid w:val="00251401"/>
    <w:rsid w:val="00251AC4"/>
    <w:rsid w:val="002523AA"/>
    <w:rsid w:val="002542AB"/>
    <w:rsid w:val="00255405"/>
    <w:rsid w:val="00255B2D"/>
    <w:rsid w:val="002734B9"/>
    <w:rsid w:val="002757A9"/>
    <w:rsid w:val="00277350"/>
    <w:rsid w:val="00281558"/>
    <w:rsid w:val="002833A0"/>
    <w:rsid w:val="00284CE1"/>
    <w:rsid w:val="00285370"/>
    <w:rsid w:val="002856D8"/>
    <w:rsid w:val="002930CE"/>
    <w:rsid w:val="00294B62"/>
    <w:rsid w:val="00294E3F"/>
    <w:rsid w:val="00297148"/>
    <w:rsid w:val="002A50E4"/>
    <w:rsid w:val="002A68DA"/>
    <w:rsid w:val="002B1583"/>
    <w:rsid w:val="002B15EB"/>
    <w:rsid w:val="002B3BCC"/>
    <w:rsid w:val="002B6F0D"/>
    <w:rsid w:val="002C218E"/>
    <w:rsid w:val="002C2D2F"/>
    <w:rsid w:val="002C73AE"/>
    <w:rsid w:val="002D55B4"/>
    <w:rsid w:val="002D5769"/>
    <w:rsid w:val="002D6018"/>
    <w:rsid w:val="002D65E5"/>
    <w:rsid w:val="002D77EA"/>
    <w:rsid w:val="002E46F8"/>
    <w:rsid w:val="002E4941"/>
    <w:rsid w:val="002E65D0"/>
    <w:rsid w:val="002F060D"/>
    <w:rsid w:val="002F301C"/>
    <w:rsid w:val="002F3DA8"/>
    <w:rsid w:val="00300585"/>
    <w:rsid w:val="00302AF0"/>
    <w:rsid w:val="00305D2B"/>
    <w:rsid w:val="003072DD"/>
    <w:rsid w:val="00310857"/>
    <w:rsid w:val="00320990"/>
    <w:rsid w:val="00325CA5"/>
    <w:rsid w:val="003278E0"/>
    <w:rsid w:val="00332E92"/>
    <w:rsid w:val="00336ABC"/>
    <w:rsid w:val="0033719B"/>
    <w:rsid w:val="00346CA3"/>
    <w:rsid w:val="003519CE"/>
    <w:rsid w:val="003565CC"/>
    <w:rsid w:val="00356C62"/>
    <w:rsid w:val="00357047"/>
    <w:rsid w:val="003616FB"/>
    <w:rsid w:val="00367DB7"/>
    <w:rsid w:val="0037134D"/>
    <w:rsid w:val="00372B26"/>
    <w:rsid w:val="00381641"/>
    <w:rsid w:val="003821D4"/>
    <w:rsid w:val="003832C5"/>
    <w:rsid w:val="00383D2B"/>
    <w:rsid w:val="003840A9"/>
    <w:rsid w:val="003875E3"/>
    <w:rsid w:val="00390CF2"/>
    <w:rsid w:val="00397576"/>
    <w:rsid w:val="003A080D"/>
    <w:rsid w:val="003A38A1"/>
    <w:rsid w:val="003A4475"/>
    <w:rsid w:val="003A44CD"/>
    <w:rsid w:val="003A4FAE"/>
    <w:rsid w:val="003A5799"/>
    <w:rsid w:val="003A70DD"/>
    <w:rsid w:val="003B3C40"/>
    <w:rsid w:val="003B72A0"/>
    <w:rsid w:val="003B7B0B"/>
    <w:rsid w:val="003D08AB"/>
    <w:rsid w:val="003D4BA9"/>
    <w:rsid w:val="003D58C6"/>
    <w:rsid w:val="003E55B7"/>
    <w:rsid w:val="003F1D75"/>
    <w:rsid w:val="003F4DD2"/>
    <w:rsid w:val="003F676B"/>
    <w:rsid w:val="0040057B"/>
    <w:rsid w:val="00402C2C"/>
    <w:rsid w:val="00403091"/>
    <w:rsid w:val="004067A9"/>
    <w:rsid w:val="00420AE9"/>
    <w:rsid w:val="00425EC4"/>
    <w:rsid w:val="00427645"/>
    <w:rsid w:val="00430450"/>
    <w:rsid w:val="004319A3"/>
    <w:rsid w:val="00434073"/>
    <w:rsid w:val="0043453E"/>
    <w:rsid w:val="00443317"/>
    <w:rsid w:val="00443DF3"/>
    <w:rsid w:val="00445EB5"/>
    <w:rsid w:val="00446060"/>
    <w:rsid w:val="00446B3F"/>
    <w:rsid w:val="00455979"/>
    <w:rsid w:val="0045776B"/>
    <w:rsid w:val="00460857"/>
    <w:rsid w:val="00463CC8"/>
    <w:rsid w:val="00463DD6"/>
    <w:rsid w:val="00465530"/>
    <w:rsid w:val="0047716E"/>
    <w:rsid w:val="004845A8"/>
    <w:rsid w:val="00492474"/>
    <w:rsid w:val="00495840"/>
    <w:rsid w:val="004958ED"/>
    <w:rsid w:val="00496814"/>
    <w:rsid w:val="004A2658"/>
    <w:rsid w:val="004A305F"/>
    <w:rsid w:val="004A6E87"/>
    <w:rsid w:val="004B0286"/>
    <w:rsid w:val="004B7226"/>
    <w:rsid w:val="004B7299"/>
    <w:rsid w:val="004B793D"/>
    <w:rsid w:val="004D5D3C"/>
    <w:rsid w:val="004D6146"/>
    <w:rsid w:val="004E240C"/>
    <w:rsid w:val="004E287F"/>
    <w:rsid w:val="004F0843"/>
    <w:rsid w:val="004F5D02"/>
    <w:rsid w:val="005046B9"/>
    <w:rsid w:val="00505F4E"/>
    <w:rsid w:val="00510A2E"/>
    <w:rsid w:val="005110A5"/>
    <w:rsid w:val="00515C66"/>
    <w:rsid w:val="005215A6"/>
    <w:rsid w:val="00521D1E"/>
    <w:rsid w:val="005238B8"/>
    <w:rsid w:val="00526928"/>
    <w:rsid w:val="00527617"/>
    <w:rsid w:val="005314D0"/>
    <w:rsid w:val="00531E61"/>
    <w:rsid w:val="00532A1B"/>
    <w:rsid w:val="00543361"/>
    <w:rsid w:val="00544482"/>
    <w:rsid w:val="00553525"/>
    <w:rsid w:val="00555FFF"/>
    <w:rsid w:val="0055644F"/>
    <w:rsid w:val="005621EB"/>
    <w:rsid w:val="005629EF"/>
    <w:rsid w:val="00563002"/>
    <w:rsid w:val="00564B2C"/>
    <w:rsid w:val="00572901"/>
    <w:rsid w:val="005729B5"/>
    <w:rsid w:val="00575190"/>
    <w:rsid w:val="00575691"/>
    <w:rsid w:val="005854F8"/>
    <w:rsid w:val="00590562"/>
    <w:rsid w:val="0059318D"/>
    <w:rsid w:val="00594ABA"/>
    <w:rsid w:val="00597E34"/>
    <w:rsid w:val="005A0852"/>
    <w:rsid w:val="005A2A32"/>
    <w:rsid w:val="005A33FC"/>
    <w:rsid w:val="005A6741"/>
    <w:rsid w:val="005B62F2"/>
    <w:rsid w:val="005C17FA"/>
    <w:rsid w:val="005D6C13"/>
    <w:rsid w:val="005E3A07"/>
    <w:rsid w:val="005E4A10"/>
    <w:rsid w:val="005E60CA"/>
    <w:rsid w:val="005F3862"/>
    <w:rsid w:val="00600135"/>
    <w:rsid w:val="00601C7A"/>
    <w:rsid w:val="006072A1"/>
    <w:rsid w:val="0061279B"/>
    <w:rsid w:val="0061413D"/>
    <w:rsid w:val="00615E7D"/>
    <w:rsid w:val="00620065"/>
    <w:rsid w:val="0062010E"/>
    <w:rsid w:val="00621EF1"/>
    <w:rsid w:val="00623EB4"/>
    <w:rsid w:val="00641B65"/>
    <w:rsid w:val="0064260B"/>
    <w:rsid w:val="00644BAE"/>
    <w:rsid w:val="00645045"/>
    <w:rsid w:val="00646599"/>
    <w:rsid w:val="00650758"/>
    <w:rsid w:val="00652D3A"/>
    <w:rsid w:val="006538C3"/>
    <w:rsid w:val="0065634B"/>
    <w:rsid w:val="00660FB7"/>
    <w:rsid w:val="00665628"/>
    <w:rsid w:val="0066587F"/>
    <w:rsid w:val="00665BB3"/>
    <w:rsid w:val="00667BF5"/>
    <w:rsid w:val="00670D80"/>
    <w:rsid w:val="00675940"/>
    <w:rsid w:val="00676C6E"/>
    <w:rsid w:val="00680548"/>
    <w:rsid w:val="00682FFB"/>
    <w:rsid w:val="0068421A"/>
    <w:rsid w:val="00685331"/>
    <w:rsid w:val="006862C6"/>
    <w:rsid w:val="00687AC4"/>
    <w:rsid w:val="006911EE"/>
    <w:rsid w:val="00692EE6"/>
    <w:rsid w:val="006A7198"/>
    <w:rsid w:val="006B06A8"/>
    <w:rsid w:val="006B68A0"/>
    <w:rsid w:val="006B7133"/>
    <w:rsid w:val="006C4E33"/>
    <w:rsid w:val="006D3ECB"/>
    <w:rsid w:val="006D5092"/>
    <w:rsid w:val="006E4F05"/>
    <w:rsid w:val="006E6CD2"/>
    <w:rsid w:val="006F1C23"/>
    <w:rsid w:val="006F2CF1"/>
    <w:rsid w:val="006F4A3E"/>
    <w:rsid w:val="006F5D28"/>
    <w:rsid w:val="00701E58"/>
    <w:rsid w:val="00703657"/>
    <w:rsid w:val="007103FE"/>
    <w:rsid w:val="00714A27"/>
    <w:rsid w:val="00732AFC"/>
    <w:rsid w:val="0073451F"/>
    <w:rsid w:val="00744F6A"/>
    <w:rsid w:val="007456BD"/>
    <w:rsid w:val="00750687"/>
    <w:rsid w:val="00751EDB"/>
    <w:rsid w:val="00752F6E"/>
    <w:rsid w:val="00753F52"/>
    <w:rsid w:val="00754F93"/>
    <w:rsid w:val="00765272"/>
    <w:rsid w:val="0076659F"/>
    <w:rsid w:val="0076727C"/>
    <w:rsid w:val="00771E05"/>
    <w:rsid w:val="00772174"/>
    <w:rsid w:val="00775797"/>
    <w:rsid w:val="00777B40"/>
    <w:rsid w:val="00780B61"/>
    <w:rsid w:val="007832E7"/>
    <w:rsid w:val="0078506A"/>
    <w:rsid w:val="0078613F"/>
    <w:rsid w:val="00786BA4"/>
    <w:rsid w:val="00792A65"/>
    <w:rsid w:val="007936AB"/>
    <w:rsid w:val="00795511"/>
    <w:rsid w:val="007A26F2"/>
    <w:rsid w:val="007A6B13"/>
    <w:rsid w:val="007B4240"/>
    <w:rsid w:val="007B6A5F"/>
    <w:rsid w:val="007C17E0"/>
    <w:rsid w:val="007C204E"/>
    <w:rsid w:val="007D588E"/>
    <w:rsid w:val="007E604A"/>
    <w:rsid w:val="007E7443"/>
    <w:rsid w:val="007F2E57"/>
    <w:rsid w:val="007F3356"/>
    <w:rsid w:val="007F521D"/>
    <w:rsid w:val="007F532F"/>
    <w:rsid w:val="0080240B"/>
    <w:rsid w:val="00813F03"/>
    <w:rsid w:val="008239C1"/>
    <w:rsid w:val="008258FE"/>
    <w:rsid w:val="00835090"/>
    <w:rsid w:val="008373B7"/>
    <w:rsid w:val="008411BB"/>
    <w:rsid w:val="008559FF"/>
    <w:rsid w:val="00856682"/>
    <w:rsid w:val="0086554D"/>
    <w:rsid w:val="008674BB"/>
    <w:rsid w:val="008679F8"/>
    <w:rsid w:val="00871D0F"/>
    <w:rsid w:val="00873EC5"/>
    <w:rsid w:val="00875A58"/>
    <w:rsid w:val="008819B3"/>
    <w:rsid w:val="00881E62"/>
    <w:rsid w:val="00882027"/>
    <w:rsid w:val="008822E1"/>
    <w:rsid w:val="008823D5"/>
    <w:rsid w:val="00883FEA"/>
    <w:rsid w:val="00885186"/>
    <w:rsid w:val="0088713C"/>
    <w:rsid w:val="0089154D"/>
    <w:rsid w:val="008952C0"/>
    <w:rsid w:val="008953A9"/>
    <w:rsid w:val="008A0BEA"/>
    <w:rsid w:val="008A52AF"/>
    <w:rsid w:val="008B4C55"/>
    <w:rsid w:val="008B6029"/>
    <w:rsid w:val="008C3C4F"/>
    <w:rsid w:val="008C4477"/>
    <w:rsid w:val="008C5677"/>
    <w:rsid w:val="008C63E6"/>
    <w:rsid w:val="008D2053"/>
    <w:rsid w:val="008D38F2"/>
    <w:rsid w:val="008E7E2D"/>
    <w:rsid w:val="008F21A9"/>
    <w:rsid w:val="008F2CA7"/>
    <w:rsid w:val="008F4E16"/>
    <w:rsid w:val="008F6F58"/>
    <w:rsid w:val="00905561"/>
    <w:rsid w:val="00907A0A"/>
    <w:rsid w:val="00921594"/>
    <w:rsid w:val="0092700A"/>
    <w:rsid w:val="00931DC5"/>
    <w:rsid w:val="00934451"/>
    <w:rsid w:val="00946AB9"/>
    <w:rsid w:val="0094799D"/>
    <w:rsid w:val="0095193D"/>
    <w:rsid w:val="00952495"/>
    <w:rsid w:val="0096026E"/>
    <w:rsid w:val="009617D3"/>
    <w:rsid w:val="00963541"/>
    <w:rsid w:val="009638E4"/>
    <w:rsid w:val="00965A91"/>
    <w:rsid w:val="00971C27"/>
    <w:rsid w:val="00972A7A"/>
    <w:rsid w:val="00973D0C"/>
    <w:rsid w:val="00975473"/>
    <w:rsid w:val="00976C85"/>
    <w:rsid w:val="00985F44"/>
    <w:rsid w:val="00986C6A"/>
    <w:rsid w:val="00992B45"/>
    <w:rsid w:val="00995F63"/>
    <w:rsid w:val="009A025B"/>
    <w:rsid w:val="009A18CE"/>
    <w:rsid w:val="009A1CB9"/>
    <w:rsid w:val="009A522E"/>
    <w:rsid w:val="009B3F0A"/>
    <w:rsid w:val="009B7840"/>
    <w:rsid w:val="009C1BD2"/>
    <w:rsid w:val="009D1602"/>
    <w:rsid w:val="009D24A8"/>
    <w:rsid w:val="009D6513"/>
    <w:rsid w:val="009D6A4C"/>
    <w:rsid w:val="009E3CFE"/>
    <w:rsid w:val="009E40C2"/>
    <w:rsid w:val="009E4E8B"/>
    <w:rsid w:val="009F3D52"/>
    <w:rsid w:val="00A000A0"/>
    <w:rsid w:val="00A00474"/>
    <w:rsid w:val="00A01B5A"/>
    <w:rsid w:val="00A02849"/>
    <w:rsid w:val="00A0513E"/>
    <w:rsid w:val="00A05618"/>
    <w:rsid w:val="00A11478"/>
    <w:rsid w:val="00A24088"/>
    <w:rsid w:val="00A32212"/>
    <w:rsid w:val="00A40793"/>
    <w:rsid w:val="00A41319"/>
    <w:rsid w:val="00A42534"/>
    <w:rsid w:val="00A43711"/>
    <w:rsid w:val="00A43E61"/>
    <w:rsid w:val="00A47688"/>
    <w:rsid w:val="00A50051"/>
    <w:rsid w:val="00A5582D"/>
    <w:rsid w:val="00A56585"/>
    <w:rsid w:val="00A72372"/>
    <w:rsid w:val="00A81529"/>
    <w:rsid w:val="00A8631A"/>
    <w:rsid w:val="00A949FA"/>
    <w:rsid w:val="00A94F27"/>
    <w:rsid w:val="00A95837"/>
    <w:rsid w:val="00A95BCB"/>
    <w:rsid w:val="00A96E00"/>
    <w:rsid w:val="00AA095D"/>
    <w:rsid w:val="00AA13D6"/>
    <w:rsid w:val="00AA39B6"/>
    <w:rsid w:val="00AA4E3D"/>
    <w:rsid w:val="00AB1C95"/>
    <w:rsid w:val="00AB21DB"/>
    <w:rsid w:val="00AB361D"/>
    <w:rsid w:val="00AB6060"/>
    <w:rsid w:val="00AC0A62"/>
    <w:rsid w:val="00AC3AB4"/>
    <w:rsid w:val="00AC3C54"/>
    <w:rsid w:val="00AD706D"/>
    <w:rsid w:val="00AE00B8"/>
    <w:rsid w:val="00AE170B"/>
    <w:rsid w:val="00AE1AFA"/>
    <w:rsid w:val="00AE303D"/>
    <w:rsid w:val="00AE46AC"/>
    <w:rsid w:val="00AE702E"/>
    <w:rsid w:val="00AF3DCF"/>
    <w:rsid w:val="00B03985"/>
    <w:rsid w:val="00B06C41"/>
    <w:rsid w:val="00B10010"/>
    <w:rsid w:val="00B116CC"/>
    <w:rsid w:val="00B16FB8"/>
    <w:rsid w:val="00B204E7"/>
    <w:rsid w:val="00B2408A"/>
    <w:rsid w:val="00B274A9"/>
    <w:rsid w:val="00B3000C"/>
    <w:rsid w:val="00B31C95"/>
    <w:rsid w:val="00B45654"/>
    <w:rsid w:val="00B527BE"/>
    <w:rsid w:val="00B5300F"/>
    <w:rsid w:val="00B53054"/>
    <w:rsid w:val="00B5705F"/>
    <w:rsid w:val="00B62ABA"/>
    <w:rsid w:val="00B71797"/>
    <w:rsid w:val="00B7252E"/>
    <w:rsid w:val="00B730C1"/>
    <w:rsid w:val="00B75450"/>
    <w:rsid w:val="00B7700F"/>
    <w:rsid w:val="00B80380"/>
    <w:rsid w:val="00B83EA0"/>
    <w:rsid w:val="00B842BD"/>
    <w:rsid w:val="00B938FE"/>
    <w:rsid w:val="00B9421C"/>
    <w:rsid w:val="00B9467C"/>
    <w:rsid w:val="00B9528D"/>
    <w:rsid w:val="00B9579C"/>
    <w:rsid w:val="00B95F97"/>
    <w:rsid w:val="00BA0F39"/>
    <w:rsid w:val="00BA79A6"/>
    <w:rsid w:val="00BB23BA"/>
    <w:rsid w:val="00BC586B"/>
    <w:rsid w:val="00BE255D"/>
    <w:rsid w:val="00BE3040"/>
    <w:rsid w:val="00BE434B"/>
    <w:rsid w:val="00BE5B88"/>
    <w:rsid w:val="00BE6755"/>
    <w:rsid w:val="00BF0F90"/>
    <w:rsid w:val="00BF1E4C"/>
    <w:rsid w:val="00BF2662"/>
    <w:rsid w:val="00BF4952"/>
    <w:rsid w:val="00BF6D02"/>
    <w:rsid w:val="00C01ADE"/>
    <w:rsid w:val="00C057B0"/>
    <w:rsid w:val="00C074B6"/>
    <w:rsid w:val="00C0773E"/>
    <w:rsid w:val="00C16536"/>
    <w:rsid w:val="00C27296"/>
    <w:rsid w:val="00C30217"/>
    <w:rsid w:val="00C369F3"/>
    <w:rsid w:val="00C376AE"/>
    <w:rsid w:val="00C42514"/>
    <w:rsid w:val="00C42B03"/>
    <w:rsid w:val="00C43FBE"/>
    <w:rsid w:val="00C44299"/>
    <w:rsid w:val="00C47194"/>
    <w:rsid w:val="00C52267"/>
    <w:rsid w:val="00C600A7"/>
    <w:rsid w:val="00C60505"/>
    <w:rsid w:val="00C654AF"/>
    <w:rsid w:val="00C65B71"/>
    <w:rsid w:val="00C65EB1"/>
    <w:rsid w:val="00C74701"/>
    <w:rsid w:val="00C77304"/>
    <w:rsid w:val="00C805BE"/>
    <w:rsid w:val="00C81726"/>
    <w:rsid w:val="00C81BF0"/>
    <w:rsid w:val="00C96A70"/>
    <w:rsid w:val="00C96B35"/>
    <w:rsid w:val="00CA261D"/>
    <w:rsid w:val="00CA2767"/>
    <w:rsid w:val="00CA2E40"/>
    <w:rsid w:val="00CA574A"/>
    <w:rsid w:val="00CB4320"/>
    <w:rsid w:val="00CB4646"/>
    <w:rsid w:val="00CB6C43"/>
    <w:rsid w:val="00CC5E29"/>
    <w:rsid w:val="00CD2A79"/>
    <w:rsid w:val="00CD3497"/>
    <w:rsid w:val="00CE0E1A"/>
    <w:rsid w:val="00CE2439"/>
    <w:rsid w:val="00CF029B"/>
    <w:rsid w:val="00CF0540"/>
    <w:rsid w:val="00CF257A"/>
    <w:rsid w:val="00CF72A3"/>
    <w:rsid w:val="00D00511"/>
    <w:rsid w:val="00D01475"/>
    <w:rsid w:val="00D0774D"/>
    <w:rsid w:val="00D077E3"/>
    <w:rsid w:val="00D1172B"/>
    <w:rsid w:val="00D1363A"/>
    <w:rsid w:val="00D152D4"/>
    <w:rsid w:val="00D41349"/>
    <w:rsid w:val="00D45599"/>
    <w:rsid w:val="00D47612"/>
    <w:rsid w:val="00D50625"/>
    <w:rsid w:val="00D55DEC"/>
    <w:rsid w:val="00D56A4D"/>
    <w:rsid w:val="00D6520E"/>
    <w:rsid w:val="00D66141"/>
    <w:rsid w:val="00D668A2"/>
    <w:rsid w:val="00D71A30"/>
    <w:rsid w:val="00D72980"/>
    <w:rsid w:val="00D7541C"/>
    <w:rsid w:val="00D8252C"/>
    <w:rsid w:val="00D83168"/>
    <w:rsid w:val="00D86AE4"/>
    <w:rsid w:val="00D90984"/>
    <w:rsid w:val="00DA05FC"/>
    <w:rsid w:val="00DA2876"/>
    <w:rsid w:val="00DA3980"/>
    <w:rsid w:val="00DA56AE"/>
    <w:rsid w:val="00DA6651"/>
    <w:rsid w:val="00DB1A50"/>
    <w:rsid w:val="00DB38F0"/>
    <w:rsid w:val="00DB55CD"/>
    <w:rsid w:val="00DB725E"/>
    <w:rsid w:val="00DC37AE"/>
    <w:rsid w:val="00DC50EF"/>
    <w:rsid w:val="00DC556F"/>
    <w:rsid w:val="00DC7397"/>
    <w:rsid w:val="00DC7B79"/>
    <w:rsid w:val="00DD031D"/>
    <w:rsid w:val="00DD26C8"/>
    <w:rsid w:val="00DD490E"/>
    <w:rsid w:val="00DE091F"/>
    <w:rsid w:val="00DE2D3B"/>
    <w:rsid w:val="00DE2DC8"/>
    <w:rsid w:val="00DE4822"/>
    <w:rsid w:val="00DE4F34"/>
    <w:rsid w:val="00DF3A3C"/>
    <w:rsid w:val="00DF554A"/>
    <w:rsid w:val="00DF56C0"/>
    <w:rsid w:val="00DF5C99"/>
    <w:rsid w:val="00DF669B"/>
    <w:rsid w:val="00E02E0B"/>
    <w:rsid w:val="00E03025"/>
    <w:rsid w:val="00E061B9"/>
    <w:rsid w:val="00E14E33"/>
    <w:rsid w:val="00E156E2"/>
    <w:rsid w:val="00E203DB"/>
    <w:rsid w:val="00E20CE3"/>
    <w:rsid w:val="00E25AFB"/>
    <w:rsid w:val="00E2718B"/>
    <w:rsid w:val="00E303A8"/>
    <w:rsid w:val="00E370FA"/>
    <w:rsid w:val="00E41049"/>
    <w:rsid w:val="00E416AF"/>
    <w:rsid w:val="00E43BB2"/>
    <w:rsid w:val="00E504EF"/>
    <w:rsid w:val="00E5082B"/>
    <w:rsid w:val="00E5165B"/>
    <w:rsid w:val="00E555F8"/>
    <w:rsid w:val="00E55E95"/>
    <w:rsid w:val="00E56DF6"/>
    <w:rsid w:val="00E57103"/>
    <w:rsid w:val="00E637A1"/>
    <w:rsid w:val="00E706AD"/>
    <w:rsid w:val="00E70F4E"/>
    <w:rsid w:val="00E71A95"/>
    <w:rsid w:val="00E81D3E"/>
    <w:rsid w:val="00E8254A"/>
    <w:rsid w:val="00E86CE3"/>
    <w:rsid w:val="00E91F41"/>
    <w:rsid w:val="00E96016"/>
    <w:rsid w:val="00E963C5"/>
    <w:rsid w:val="00EA15F1"/>
    <w:rsid w:val="00EA2126"/>
    <w:rsid w:val="00EA2431"/>
    <w:rsid w:val="00EB0975"/>
    <w:rsid w:val="00EB1E54"/>
    <w:rsid w:val="00EB32E2"/>
    <w:rsid w:val="00EC2CCD"/>
    <w:rsid w:val="00EC4C87"/>
    <w:rsid w:val="00ED18F7"/>
    <w:rsid w:val="00ED33F4"/>
    <w:rsid w:val="00ED4BDD"/>
    <w:rsid w:val="00EE0361"/>
    <w:rsid w:val="00EE14C1"/>
    <w:rsid w:val="00EE28DA"/>
    <w:rsid w:val="00EE5967"/>
    <w:rsid w:val="00EE7873"/>
    <w:rsid w:val="00EF261F"/>
    <w:rsid w:val="00EF28B3"/>
    <w:rsid w:val="00EF28B9"/>
    <w:rsid w:val="00EF3FAD"/>
    <w:rsid w:val="00EF548F"/>
    <w:rsid w:val="00F007D1"/>
    <w:rsid w:val="00F04D54"/>
    <w:rsid w:val="00F05486"/>
    <w:rsid w:val="00F0570D"/>
    <w:rsid w:val="00F06086"/>
    <w:rsid w:val="00F069EC"/>
    <w:rsid w:val="00F07635"/>
    <w:rsid w:val="00F10228"/>
    <w:rsid w:val="00F10A27"/>
    <w:rsid w:val="00F12129"/>
    <w:rsid w:val="00F16311"/>
    <w:rsid w:val="00F21BD0"/>
    <w:rsid w:val="00F242D4"/>
    <w:rsid w:val="00F3358F"/>
    <w:rsid w:val="00F35A02"/>
    <w:rsid w:val="00F35CD4"/>
    <w:rsid w:val="00F36C6B"/>
    <w:rsid w:val="00F370D3"/>
    <w:rsid w:val="00F40581"/>
    <w:rsid w:val="00F40BC6"/>
    <w:rsid w:val="00F44568"/>
    <w:rsid w:val="00F47500"/>
    <w:rsid w:val="00F51032"/>
    <w:rsid w:val="00F52A08"/>
    <w:rsid w:val="00F55CE0"/>
    <w:rsid w:val="00F62D84"/>
    <w:rsid w:val="00F64A1A"/>
    <w:rsid w:val="00F7008E"/>
    <w:rsid w:val="00F7347D"/>
    <w:rsid w:val="00F75625"/>
    <w:rsid w:val="00F76263"/>
    <w:rsid w:val="00F775DB"/>
    <w:rsid w:val="00F81CBA"/>
    <w:rsid w:val="00F8BB7E"/>
    <w:rsid w:val="00F935D6"/>
    <w:rsid w:val="00F936BC"/>
    <w:rsid w:val="00F95A2B"/>
    <w:rsid w:val="00FA0929"/>
    <w:rsid w:val="00FB2487"/>
    <w:rsid w:val="00FB4272"/>
    <w:rsid w:val="00FB7071"/>
    <w:rsid w:val="00FC1214"/>
    <w:rsid w:val="00FC3541"/>
    <w:rsid w:val="00FD3E9F"/>
    <w:rsid w:val="00FE0E3A"/>
    <w:rsid w:val="00FE1164"/>
    <w:rsid w:val="00FE186B"/>
    <w:rsid w:val="00FE39F5"/>
    <w:rsid w:val="00FF277E"/>
    <w:rsid w:val="00FF35FC"/>
    <w:rsid w:val="01561641"/>
    <w:rsid w:val="01906E1F"/>
    <w:rsid w:val="02014858"/>
    <w:rsid w:val="02B8E543"/>
    <w:rsid w:val="037A1076"/>
    <w:rsid w:val="03F2CC80"/>
    <w:rsid w:val="0623E2FC"/>
    <w:rsid w:val="06A3211F"/>
    <w:rsid w:val="08AE9FDA"/>
    <w:rsid w:val="08B27386"/>
    <w:rsid w:val="0A68F1A7"/>
    <w:rsid w:val="0C315CB8"/>
    <w:rsid w:val="0C74D0F9"/>
    <w:rsid w:val="0CA0113B"/>
    <w:rsid w:val="0D6DEB3C"/>
    <w:rsid w:val="0ECD8596"/>
    <w:rsid w:val="0F1995AE"/>
    <w:rsid w:val="0F36C9F4"/>
    <w:rsid w:val="0F51B7B8"/>
    <w:rsid w:val="0F5F48B2"/>
    <w:rsid w:val="0F9967BC"/>
    <w:rsid w:val="104A0CE6"/>
    <w:rsid w:val="11F83D10"/>
    <w:rsid w:val="12184803"/>
    <w:rsid w:val="129E4D78"/>
    <w:rsid w:val="12AB8E40"/>
    <w:rsid w:val="1323FE80"/>
    <w:rsid w:val="14556CEC"/>
    <w:rsid w:val="15FDB783"/>
    <w:rsid w:val="181B09DB"/>
    <w:rsid w:val="1841E3E3"/>
    <w:rsid w:val="197A17A7"/>
    <w:rsid w:val="197DBC48"/>
    <w:rsid w:val="1B15E808"/>
    <w:rsid w:val="1CA791D9"/>
    <w:rsid w:val="1DB82FC5"/>
    <w:rsid w:val="1E3F54B4"/>
    <w:rsid w:val="20B34E19"/>
    <w:rsid w:val="210014DC"/>
    <w:rsid w:val="212086EE"/>
    <w:rsid w:val="21E2E49E"/>
    <w:rsid w:val="23ABF90F"/>
    <w:rsid w:val="2484CBD1"/>
    <w:rsid w:val="254F489F"/>
    <w:rsid w:val="26B39598"/>
    <w:rsid w:val="271A3A1E"/>
    <w:rsid w:val="2CF33E99"/>
    <w:rsid w:val="2CFF0A1B"/>
    <w:rsid w:val="2D53DB1B"/>
    <w:rsid w:val="2D80D082"/>
    <w:rsid w:val="2DF6C98A"/>
    <w:rsid w:val="2EA3966B"/>
    <w:rsid w:val="2F493B71"/>
    <w:rsid w:val="3014C239"/>
    <w:rsid w:val="30B6CE64"/>
    <w:rsid w:val="31791D37"/>
    <w:rsid w:val="333DA1C5"/>
    <w:rsid w:val="34B0BDF9"/>
    <w:rsid w:val="37355281"/>
    <w:rsid w:val="37B3CD4B"/>
    <w:rsid w:val="37BD7C55"/>
    <w:rsid w:val="3A77F20F"/>
    <w:rsid w:val="3B622E60"/>
    <w:rsid w:val="3C13C270"/>
    <w:rsid w:val="3DC5F322"/>
    <w:rsid w:val="3F742821"/>
    <w:rsid w:val="3F82D895"/>
    <w:rsid w:val="42540D39"/>
    <w:rsid w:val="4374DEB7"/>
    <w:rsid w:val="43E489A3"/>
    <w:rsid w:val="449A58C5"/>
    <w:rsid w:val="456900AD"/>
    <w:rsid w:val="46269121"/>
    <w:rsid w:val="464F2F55"/>
    <w:rsid w:val="47277E5C"/>
    <w:rsid w:val="472B92B1"/>
    <w:rsid w:val="47745C39"/>
    <w:rsid w:val="48D91D1B"/>
    <w:rsid w:val="49047E46"/>
    <w:rsid w:val="49939FF7"/>
    <w:rsid w:val="4A5F1F1E"/>
    <w:rsid w:val="4A6F6E67"/>
    <w:rsid w:val="4A98A802"/>
    <w:rsid w:val="4B122D8E"/>
    <w:rsid w:val="4B54B662"/>
    <w:rsid w:val="4E2D1DCE"/>
    <w:rsid w:val="4E62D295"/>
    <w:rsid w:val="4E8CF0CC"/>
    <w:rsid w:val="4F32C737"/>
    <w:rsid w:val="508CBF52"/>
    <w:rsid w:val="515A8C8E"/>
    <w:rsid w:val="5167858D"/>
    <w:rsid w:val="51C154C2"/>
    <w:rsid w:val="537E014E"/>
    <w:rsid w:val="5535B2CF"/>
    <w:rsid w:val="5573488D"/>
    <w:rsid w:val="557F3496"/>
    <w:rsid w:val="57148242"/>
    <w:rsid w:val="5745BF89"/>
    <w:rsid w:val="58C5A25B"/>
    <w:rsid w:val="5A3F978F"/>
    <w:rsid w:val="5AED5197"/>
    <w:rsid w:val="5D2F6D1E"/>
    <w:rsid w:val="5EF54E41"/>
    <w:rsid w:val="61BF1F02"/>
    <w:rsid w:val="623C47CD"/>
    <w:rsid w:val="624CCD5E"/>
    <w:rsid w:val="63E84863"/>
    <w:rsid w:val="650C8E22"/>
    <w:rsid w:val="659815EF"/>
    <w:rsid w:val="67A21CAE"/>
    <w:rsid w:val="67BE00E4"/>
    <w:rsid w:val="67C65084"/>
    <w:rsid w:val="68A586A7"/>
    <w:rsid w:val="68E26FCF"/>
    <w:rsid w:val="6A60FABE"/>
    <w:rsid w:val="6C1A1091"/>
    <w:rsid w:val="6E1FF82E"/>
    <w:rsid w:val="6E592671"/>
    <w:rsid w:val="6EA58F90"/>
    <w:rsid w:val="6F3888F6"/>
    <w:rsid w:val="6F51E458"/>
    <w:rsid w:val="6FEFF07A"/>
    <w:rsid w:val="711A2B5F"/>
    <w:rsid w:val="7138E208"/>
    <w:rsid w:val="734BA519"/>
    <w:rsid w:val="73B8ECB6"/>
    <w:rsid w:val="7534489A"/>
    <w:rsid w:val="764DEA42"/>
    <w:rsid w:val="782A486C"/>
    <w:rsid w:val="78334979"/>
    <w:rsid w:val="7863F2E3"/>
    <w:rsid w:val="78857954"/>
    <w:rsid w:val="7917BF12"/>
    <w:rsid w:val="7972899B"/>
    <w:rsid w:val="7AE243A4"/>
    <w:rsid w:val="7B405F86"/>
    <w:rsid w:val="7C45FF35"/>
    <w:rsid w:val="7D1B1C47"/>
    <w:rsid w:val="7E03ECC8"/>
    <w:rsid w:val="7FBA45DF"/>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E3BDB7"/>
  <w15:chartTrackingRefBased/>
  <w15:docId w15:val="{9ADE822D-FB23-408A-BFEC-E6D80D24B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sv-SE" w:eastAsia="en-US" w:bidi="ar-SA"/>
      </w:rPr>
    </w:rPrDefault>
    <w:pPrDefault>
      <w:pPr>
        <w:spacing w:after="240" w:line="288" w:lineRule="auto"/>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7" w:unhideWhenUsed="1"/>
    <w:lsdException w:name="List Bullet" w:semiHidden="1" w:uiPriority="5" w:unhideWhenUsed="1"/>
    <w:lsdException w:name="List Number" w:semiHidden="1" w:uiPriority="6"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4"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69" w:qFormat="1"/>
    <w:lsdException w:name="Emphasis" w:semiHidden="1" w:uiPriority="6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69" w:qFormat="1"/>
    <w:lsdException w:name="Intense Quote" w:semiHidden="1" w:uiPriority="6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69" w:qFormat="1"/>
    <w:lsdException w:name="Intense Emphasis" w:semiHidden="1" w:uiPriority="69" w:qFormat="1"/>
    <w:lsdException w:name="Subtle Reference" w:semiHidden="1" w:uiPriority="69" w:qFormat="1"/>
    <w:lsdException w:name="Intense Reference" w:semiHidden="1" w:uiPriority="69" w:qFormat="1"/>
    <w:lsdException w:name="Book Title" w:semiHidden="1" w:uiPriority="6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56C0"/>
  </w:style>
  <w:style w:type="paragraph" w:styleId="Rubrik1">
    <w:name w:val="heading 1"/>
    <w:basedOn w:val="Normal"/>
    <w:next w:val="Normal"/>
    <w:link w:val="Rubrik1Char"/>
    <w:uiPriority w:val="2"/>
    <w:qFormat/>
    <w:rsid w:val="00D66141"/>
    <w:pPr>
      <w:keepNext/>
      <w:keepLines/>
      <w:spacing w:before="720" w:after="120" w:line="259" w:lineRule="auto"/>
      <w:outlineLvl w:val="0"/>
    </w:pPr>
    <w:rPr>
      <w:rFonts w:asciiTheme="majorHAnsi" w:eastAsiaTheme="majorEastAsia" w:hAnsiTheme="majorHAnsi" w:cstheme="majorBidi"/>
      <w:b/>
      <w:color w:val="307C8E"/>
      <w:sz w:val="44"/>
      <w:szCs w:val="32"/>
    </w:rPr>
  </w:style>
  <w:style w:type="paragraph" w:styleId="Rubrik2">
    <w:name w:val="heading 2"/>
    <w:basedOn w:val="Normal"/>
    <w:next w:val="Normal"/>
    <w:link w:val="Rubrik2Char"/>
    <w:uiPriority w:val="2"/>
    <w:qFormat/>
    <w:rsid w:val="00D66141"/>
    <w:pPr>
      <w:keepNext/>
      <w:keepLines/>
      <w:spacing w:before="480" w:after="120" w:line="264" w:lineRule="auto"/>
      <w:outlineLvl w:val="1"/>
    </w:pPr>
    <w:rPr>
      <w:rFonts w:asciiTheme="majorHAnsi" w:eastAsiaTheme="majorEastAsia" w:hAnsiTheme="majorHAnsi" w:cstheme="majorBidi"/>
      <w:b/>
      <w:color w:val="307C8E"/>
      <w:sz w:val="32"/>
      <w:szCs w:val="26"/>
    </w:rPr>
  </w:style>
  <w:style w:type="paragraph" w:styleId="Rubrik3">
    <w:name w:val="heading 3"/>
    <w:basedOn w:val="Normal"/>
    <w:next w:val="Normal"/>
    <w:link w:val="Rubrik3Char"/>
    <w:uiPriority w:val="2"/>
    <w:qFormat/>
    <w:rsid w:val="00CB6C43"/>
    <w:pPr>
      <w:keepNext/>
      <w:keepLines/>
      <w:spacing w:before="360" w:after="80" w:line="264" w:lineRule="auto"/>
      <w:outlineLvl w:val="2"/>
    </w:pPr>
    <w:rPr>
      <w:rFonts w:asciiTheme="majorHAnsi" w:eastAsiaTheme="majorEastAsia" w:hAnsiTheme="majorHAnsi" w:cstheme="majorBidi"/>
      <w:b/>
      <w:color w:val="000000" w:themeColor="text1"/>
      <w:sz w:val="26"/>
    </w:rPr>
  </w:style>
  <w:style w:type="paragraph" w:styleId="Rubrik4">
    <w:name w:val="heading 4"/>
    <w:basedOn w:val="Normal"/>
    <w:next w:val="Normal"/>
    <w:link w:val="Rubrik4Char"/>
    <w:uiPriority w:val="2"/>
    <w:qFormat/>
    <w:rsid w:val="00EE14C1"/>
    <w:pPr>
      <w:keepNext/>
      <w:keepLines/>
      <w:spacing w:before="360" w:after="40" w:line="240" w:lineRule="auto"/>
      <w:outlineLvl w:val="3"/>
    </w:pPr>
    <w:rPr>
      <w:rFonts w:asciiTheme="majorHAnsi" w:eastAsiaTheme="majorEastAsia" w:hAnsiTheme="majorHAnsi" w:cstheme="majorBidi"/>
      <w:b/>
      <w:iCs/>
      <w:color w:val="000000" w:themeColor="text1"/>
      <w:sz w:val="22"/>
    </w:rPr>
  </w:style>
  <w:style w:type="paragraph" w:styleId="Rubrik5">
    <w:name w:val="heading 5"/>
    <w:basedOn w:val="Normal"/>
    <w:next w:val="Normal"/>
    <w:link w:val="Rubrik5Char"/>
    <w:uiPriority w:val="9"/>
    <w:semiHidden/>
    <w:qFormat/>
    <w:rsid w:val="00EE14C1"/>
    <w:pPr>
      <w:keepNext/>
      <w:keepLines/>
      <w:spacing w:before="40" w:after="0"/>
      <w:outlineLvl w:val="4"/>
    </w:pPr>
    <w:rPr>
      <w:rFonts w:asciiTheme="majorHAnsi" w:eastAsiaTheme="majorEastAsia" w:hAnsiTheme="majorHAnsi" w:cstheme="majorBidi"/>
      <w:color w:val="000000" w:themeColor="text1"/>
      <w:sz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Klla">
    <w:name w:val="Källa"/>
    <w:basedOn w:val="Normal"/>
    <w:uiPriority w:val="22"/>
    <w:qFormat/>
    <w:rsid w:val="008F2CA7"/>
    <w:pPr>
      <w:spacing w:line="240" w:lineRule="auto"/>
      <w:contextualSpacing/>
    </w:pPr>
    <w:rPr>
      <w:sz w:val="22"/>
    </w:rPr>
  </w:style>
  <w:style w:type="paragraph" w:customStyle="1" w:styleId="Anmrkning">
    <w:name w:val="Anmärkning"/>
    <w:basedOn w:val="Klla"/>
    <w:uiPriority w:val="22"/>
    <w:qFormat/>
    <w:rsid w:val="00CB6C43"/>
  </w:style>
  <w:style w:type="paragraph" w:customStyle="1" w:styleId="Dokumenttyp">
    <w:name w:val="Dokumenttyp"/>
    <w:basedOn w:val="Normal"/>
    <w:next w:val="Normal"/>
    <w:uiPriority w:val="29"/>
    <w:qFormat/>
    <w:rsid w:val="00CB6C43"/>
    <w:rPr>
      <w:rFonts w:asciiTheme="majorHAnsi" w:hAnsiTheme="majorHAnsi"/>
      <w:b/>
      <w:sz w:val="20"/>
    </w:rPr>
  </w:style>
  <w:style w:type="paragraph" w:customStyle="1" w:styleId="FrvaltningVerksamhet">
    <w:name w:val="Förvaltning/Verksamhet"/>
    <w:basedOn w:val="Dokumenttyp"/>
    <w:next w:val="Normal"/>
    <w:uiPriority w:val="30"/>
    <w:qFormat/>
    <w:rsid w:val="00CB6C43"/>
    <w:pPr>
      <w:spacing w:after="0"/>
    </w:pPr>
    <w:rPr>
      <w:sz w:val="36"/>
    </w:rPr>
  </w:style>
  <w:style w:type="paragraph" w:customStyle="1" w:styleId="Avdelning">
    <w:name w:val="Avdelning"/>
    <w:basedOn w:val="FrvaltningVerksamhet"/>
    <w:next w:val="Normal"/>
    <w:uiPriority w:val="30"/>
    <w:qFormat/>
    <w:rsid w:val="00CB6C43"/>
    <w:rPr>
      <w:sz w:val="28"/>
    </w:rPr>
  </w:style>
  <w:style w:type="paragraph" w:styleId="Beskrivning">
    <w:name w:val="caption"/>
    <w:basedOn w:val="Normal"/>
    <w:next w:val="Normal"/>
    <w:uiPriority w:val="35"/>
    <w:unhideWhenUsed/>
    <w:qFormat/>
    <w:rsid w:val="008F2CA7"/>
    <w:pPr>
      <w:spacing w:after="200" w:line="240" w:lineRule="auto"/>
    </w:pPr>
    <w:rPr>
      <w:rFonts w:asciiTheme="majorHAnsi" w:hAnsiTheme="majorHAnsi"/>
      <w:iCs/>
      <w:sz w:val="22"/>
      <w:szCs w:val="18"/>
    </w:rPr>
  </w:style>
  <w:style w:type="paragraph" w:styleId="Datum">
    <w:name w:val="Date"/>
    <w:basedOn w:val="Normal"/>
    <w:next w:val="Normal"/>
    <w:link w:val="DatumChar"/>
    <w:uiPriority w:val="99"/>
    <w:unhideWhenUsed/>
    <w:rsid w:val="00CB6C43"/>
  </w:style>
  <w:style w:type="character" w:customStyle="1" w:styleId="DatumChar">
    <w:name w:val="Datum Char"/>
    <w:basedOn w:val="Standardstycketeckensnitt"/>
    <w:link w:val="Datum"/>
    <w:uiPriority w:val="99"/>
    <w:rsid w:val="00CB6C43"/>
    <w:rPr>
      <w:sz w:val="24"/>
      <w:szCs w:val="24"/>
    </w:rPr>
  </w:style>
  <w:style w:type="character" w:customStyle="1" w:styleId="Rubrik3Char">
    <w:name w:val="Rubrik 3 Char"/>
    <w:basedOn w:val="Standardstycketeckensnitt"/>
    <w:link w:val="Rubrik3"/>
    <w:uiPriority w:val="2"/>
    <w:rsid w:val="00CB6C43"/>
    <w:rPr>
      <w:rFonts w:asciiTheme="majorHAnsi" w:eastAsiaTheme="majorEastAsia" w:hAnsiTheme="majorHAnsi" w:cstheme="majorBidi"/>
      <w:b/>
      <w:color w:val="000000" w:themeColor="text1"/>
      <w:sz w:val="26"/>
      <w:szCs w:val="24"/>
    </w:rPr>
  </w:style>
  <w:style w:type="paragraph" w:customStyle="1" w:styleId="Diagramrubrik">
    <w:name w:val="Diagramrubrik"/>
    <w:basedOn w:val="Rubrik3"/>
    <w:next w:val="Normal"/>
    <w:uiPriority w:val="14"/>
    <w:qFormat/>
    <w:rsid w:val="00D66141"/>
    <w:pPr>
      <w:numPr>
        <w:numId w:val="22"/>
      </w:numPr>
      <w:spacing w:before="240"/>
    </w:pPr>
    <w:rPr>
      <w:color w:val="307C8E"/>
      <w:sz w:val="22"/>
    </w:rPr>
  </w:style>
  <w:style w:type="paragraph" w:customStyle="1" w:styleId="Enhet">
    <w:name w:val="Enhet"/>
    <w:basedOn w:val="Normal"/>
    <w:uiPriority w:val="22"/>
    <w:qFormat/>
    <w:rsid w:val="00CB6C43"/>
    <w:pPr>
      <w:keepNext/>
      <w:spacing w:after="0" w:line="240" w:lineRule="auto"/>
    </w:pPr>
  </w:style>
  <w:style w:type="character" w:styleId="Fotnotsreferens">
    <w:name w:val="footnote reference"/>
    <w:basedOn w:val="Standardstycketeckensnitt"/>
    <w:uiPriority w:val="99"/>
    <w:semiHidden/>
    <w:unhideWhenUsed/>
    <w:rsid w:val="00CB6C43"/>
    <w:rPr>
      <w:vertAlign w:val="superscript"/>
    </w:rPr>
  </w:style>
  <w:style w:type="paragraph" w:styleId="Fotnotstext">
    <w:name w:val="footnote text"/>
    <w:basedOn w:val="Normal"/>
    <w:link w:val="FotnotstextChar"/>
    <w:uiPriority w:val="99"/>
    <w:semiHidden/>
    <w:unhideWhenUsed/>
    <w:rsid w:val="00CB6C43"/>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CB6C43"/>
    <w:rPr>
      <w:sz w:val="20"/>
      <w:szCs w:val="20"/>
    </w:rPr>
  </w:style>
  <w:style w:type="character" w:styleId="Hyperlnk">
    <w:name w:val="Hyperlink"/>
    <w:basedOn w:val="Standardstycketeckensnitt"/>
    <w:uiPriority w:val="99"/>
    <w:unhideWhenUsed/>
    <w:rsid w:val="00DF56C0"/>
    <w:rPr>
      <w:color w:val="000000" w:themeColor="text1"/>
      <w:u w:val="single"/>
    </w:rPr>
  </w:style>
  <w:style w:type="paragraph" w:customStyle="1" w:styleId="Informationstext">
    <w:name w:val="Informationstext"/>
    <w:basedOn w:val="Normal"/>
    <w:uiPriority w:val="30"/>
    <w:qFormat/>
    <w:rsid w:val="00CB6C43"/>
    <w:pPr>
      <w:spacing w:after="0"/>
    </w:pPr>
    <w:rPr>
      <w:rFonts w:ascii="Arial" w:hAnsi="Arial"/>
      <w:sz w:val="20"/>
    </w:rPr>
  </w:style>
  <w:style w:type="paragraph" w:styleId="Ingetavstnd">
    <w:name w:val="No Spacing"/>
    <w:uiPriority w:val="1"/>
    <w:qFormat/>
    <w:rsid w:val="00CB6C43"/>
    <w:pPr>
      <w:spacing w:after="0" w:line="240" w:lineRule="auto"/>
    </w:pPr>
  </w:style>
  <w:style w:type="paragraph" w:styleId="Innehll1">
    <w:name w:val="toc 1"/>
    <w:basedOn w:val="Normal"/>
    <w:next w:val="Normal"/>
    <w:autoRedefine/>
    <w:uiPriority w:val="39"/>
    <w:unhideWhenUsed/>
    <w:rsid w:val="00CB6C43"/>
    <w:pPr>
      <w:tabs>
        <w:tab w:val="right" w:leader="dot" w:pos="7360"/>
      </w:tabs>
      <w:spacing w:after="100"/>
    </w:pPr>
  </w:style>
  <w:style w:type="paragraph" w:styleId="Innehll2">
    <w:name w:val="toc 2"/>
    <w:basedOn w:val="Normal"/>
    <w:next w:val="Normal"/>
    <w:autoRedefine/>
    <w:uiPriority w:val="39"/>
    <w:unhideWhenUsed/>
    <w:rsid w:val="00CB6C43"/>
    <w:pPr>
      <w:spacing w:after="100"/>
      <w:ind w:left="238"/>
      <w:contextualSpacing/>
    </w:pPr>
  </w:style>
  <w:style w:type="paragraph" w:styleId="Innehll3">
    <w:name w:val="toc 3"/>
    <w:basedOn w:val="Normal"/>
    <w:next w:val="Normal"/>
    <w:autoRedefine/>
    <w:uiPriority w:val="39"/>
    <w:unhideWhenUsed/>
    <w:rsid w:val="00CB6C43"/>
    <w:pPr>
      <w:spacing w:after="100"/>
      <w:ind w:left="482"/>
      <w:contextualSpacing/>
    </w:pPr>
  </w:style>
  <w:style w:type="character" w:customStyle="1" w:styleId="Rubrik1Char">
    <w:name w:val="Rubrik 1 Char"/>
    <w:basedOn w:val="Standardstycketeckensnitt"/>
    <w:link w:val="Rubrik1"/>
    <w:uiPriority w:val="2"/>
    <w:rsid w:val="00D66141"/>
    <w:rPr>
      <w:rFonts w:asciiTheme="majorHAnsi" w:eastAsiaTheme="majorEastAsia" w:hAnsiTheme="majorHAnsi" w:cstheme="majorBidi"/>
      <w:b/>
      <w:color w:val="307C8E"/>
      <w:sz w:val="44"/>
      <w:szCs w:val="32"/>
    </w:rPr>
  </w:style>
  <w:style w:type="paragraph" w:styleId="Innehllsfrteckningsrubrik">
    <w:name w:val="TOC Heading"/>
    <w:basedOn w:val="Rubrik1"/>
    <w:next w:val="Normal"/>
    <w:uiPriority w:val="39"/>
    <w:unhideWhenUsed/>
    <w:qFormat/>
    <w:rsid w:val="00D66141"/>
    <w:pPr>
      <w:spacing w:before="240" w:after="360" w:line="288" w:lineRule="auto"/>
      <w:outlineLvl w:val="9"/>
    </w:pPr>
  </w:style>
  <w:style w:type="paragraph" w:styleId="Lista">
    <w:name w:val="List"/>
    <w:basedOn w:val="Normal"/>
    <w:uiPriority w:val="7"/>
    <w:rsid w:val="00DF56C0"/>
    <w:pPr>
      <w:numPr>
        <w:numId w:val="5"/>
      </w:numPr>
      <w:ind w:left="357" w:hanging="357"/>
    </w:pPr>
  </w:style>
  <w:style w:type="numbering" w:customStyle="1" w:styleId="listformat-abc">
    <w:name w:val="listformat-abc"/>
    <w:uiPriority w:val="99"/>
    <w:rsid w:val="00CB6C43"/>
    <w:pPr>
      <w:numPr>
        <w:numId w:val="4"/>
      </w:numPr>
    </w:pPr>
  </w:style>
  <w:style w:type="numbering" w:customStyle="1" w:styleId="listformat-diagramrubrik">
    <w:name w:val="listformat-diagramrubrik"/>
    <w:uiPriority w:val="99"/>
    <w:rsid w:val="00CB6C43"/>
    <w:pPr>
      <w:numPr>
        <w:numId w:val="6"/>
      </w:numPr>
    </w:pPr>
  </w:style>
  <w:style w:type="numbering" w:customStyle="1" w:styleId="listformat-numrerad">
    <w:name w:val="listformat-numrerad"/>
    <w:uiPriority w:val="99"/>
    <w:rsid w:val="00CB6C43"/>
    <w:pPr>
      <w:numPr>
        <w:numId w:val="7"/>
      </w:numPr>
    </w:pPr>
  </w:style>
  <w:style w:type="numbering" w:customStyle="1" w:styleId="listformat-punkt">
    <w:name w:val="listformat-punkt"/>
    <w:uiPriority w:val="99"/>
    <w:rsid w:val="00CB6C43"/>
    <w:pPr>
      <w:numPr>
        <w:numId w:val="8"/>
      </w:numPr>
    </w:pPr>
  </w:style>
  <w:style w:type="numbering" w:customStyle="1" w:styleId="listformat-rubriknummer">
    <w:name w:val="listformat-rubriknummer"/>
    <w:uiPriority w:val="99"/>
    <w:rsid w:val="00CB6C43"/>
    <w:pPr>
      <w:numPr>
        <w:numId w:val="9"/>
      </w:numPr>
    </w:pPr>
  </w:style>
  <w:style w:type="numbering" w:customStyle="1" w:styleId="listformat-streck">
    <w:name w:val="listformat-streck"/>
    <w:uiPriority w:val="99"/>
    <w:rsid w:val="00CB6C43"/>
    <w:pPr>
      <w:numPr>
        <w:numId w:val="10"/>
      </w:numPr>
    </w:pPr>
  </w:style>
  <w:style w:type="numbering" w:customStyle="1" w:styleId="listformat-tabellrubrik">
    <w:name w:val="listformat-tabellrubrik"/>
    <w:rsid w:val="00CB6C43"/>
    <w:pPr>
      <w:numPr>
        <w:numId w:val="11"/>
      </w:numPr>
    </w:pPr>
  </w:style>
  <w:style w:type="paragraph" w:customStyle="1" w:styleId="Normalmedavstndfre">
    <w:name w:val="Normal med avstånd före"/>
    <w:basedOn w:val="Normal"/>
    <w:next w:val="Normal"/>
    <w:qFormat/>
    <w:rsid w:val="00CB6C43"/>
    <w:pPr>
      <w:spacing w:before="160"/>
    </w:pPr>
  </w:style>
  <w:style w:type="paragraph" w:styleId="Numreradlista">
    <w:name w:val="List Number"/>
    <w:basedOn w:val="Normal"/>
    <w:uiPriority w:val="6"/>
    <w:rsid w:val="00DF56C0"/>
    <w:pPr>
      <w:numPr>
        <w:numId w:val="13"/>
      </w:numPr>
    </w:pPr>
  </w:style>
  <w:style w:type="character" w:styleId="Platshllartext">
    <w:name w:val="Placeholder Text"/>
    <w:basedOn w:val="Standardstycketeckensnitt"/>
    <w:uiPriority w:val="99"/>
    <w:semiHidden/>
    <w:rsid w:val="00D0774D"/>
    <w:rPr>
      <w:color w:val="595959" w:themeColor="text1" w:themeTint="A6"/>
    </w:rPr>
  </w:style>
  <w:style w:type="paragraph" w:styleId="Punktlista">
    <w:name w:val="List Bullet"/>
    <w:basedOn w:val="Normal"/>
    <w:uiPriority w:val="5"/>
    <w:rsid w:val="00DF56C0"/>
    <w:pPr>
      <w:numPr>
        <w:numId w:val="15"/>
      </w:numPr>
    </w:pPr>
  </w:style>
  <w:style w:type="paragraph" w:styleId="Rubrik">
    <w:name w:val="Title"/>
    <w:basedOn w:val="Normal"/>
    <w:next w:val="Normal"/>
    <w:link w:val="RubrikChar"/>
    <w:uiPriority w:val="4"/>
    <w:qFormat/>
    <w:rsid w:val="00644BAE"/>
    <w:pPr>
      <w:spacing w:before="1680" w:after="360" w:line="240" w:lineRule="auto"/>
      <w:contextualSpacing/>
      <w:outlineLvl w:val="0"/>
    </w:pPr>
    <w:rPr>
      <w:rFonts w:asciiTheme="majorHAnsi" w:eastAsiaTheme="majorEastAsia" w:hAnsiTheme="majorHAnsi" w:cstheme="majorBidi"/>
      <w:b/>
      <w:color w:val="FDF9E4"/>
      <w:spacing w:val="-10"/>
      <w:kern w:val="28"/>
      <w:sz w:val="84"/>
      <w:szCs w:val="56"/>
    </w:rPr>
  </w:style>
  <w:style w:type="character" w:customStyle="1" w:styleId="RubrikChar">
    <w:name w:val="Rubrik Char"/>
    <w:basedOn w:val="Standardstycketeckensnitt"/>
    <w:link w:val="Rubrik"/>
    <w:uiPriority w:val="4"/>
    <w:rsid w:val="00644BAE"/>
    <w:rPr>
      <w:rFonts w:asciiTheme="majorHAnsi" w:eastAsiaTheme="majorEastAsia" w:hAnsiTheme="majorHAnsi" w:cstheme="majorBidi"/>
      <w:b/>
      <w:color w:val="FDF9E4"/>
      <w:spacing w:val="-10"/>
      <w:kern w:val="28"/>
      <w:sz w:val="84"/>
      <w:szCs w:val="56"/>
    </w:rPr>
  </w:style>
  <w:style w:type="paragraph" w:customStyle="1" w:styleId="Rubrik1-numrerad">
    <w:name w:val="Rubrik 1 - numrerad"/>
    <w:basedOn w:val="Rubrik1"/>
    <w:next w:val="Normal"/>
    <w:uiPriority w:val="3"/>
    <w:qFormat/>
    <w:rsid w:val="00CB6C43"/>
    <w:pPr>
      <w:numPr>
        <w:numId w:val="19"/>
      </w:numPr>
    </w:pPr>
  </w:style>
  <w:style w:type="character" w:customStyle="1" w:styleId="Rubrik2Char">
    <w:name w:val="Rubrik 2 Char"/>
    <w:basedOn w:val="Standardstycketeckensnitt"/>
    <w:link w:val="Rubrik2"/>
    <w:uiPriority w:val="2"/>
    <w:rsid w:val="00D66141"/>
    <w:rPr>
      <w:rFonts w:asciiTheme="majorHAnsi" w:eastAsiaTheme="majorEastAsia" w:hAnsiTheme="majorHAnsi" w:cstheme="majorBidi"/>
      <w:b/>
      <w:color w:val="307C8E"/>
      <w:sz w:val="32"/>
      <w:szCs w:val="26"/>
    </w:rPr>
  </w:style>
  <w:style w:type="paragraph" w:customStyle="1" w:styleId="Rubrik2-numrerad">
    <w:name w:val="Rubrik 2 - numrerad"/>
    <w:basedOn w:val="Rubrik2"/>
    <w:next w:val="Normal"/>
    <w:uiPriority w:val="3"/>
    <w:qFormat/>
    <w:rsid w:val="00CB6C43"/>
    <w:pPr>
      <w:numPr>
        <w:ilvl w:val="1"/>
        <w:numId w:val="19"/>
      </w:numPr>
    </w:pPr>
  </w:style>
  <w:style w:type="paragraph" w:customStyle="1" w:styleId="Rubrik3-numrerad">
    <w:name w:val="Rubrik 3 - numrerad"/>
    <w:basedOn w:val="Rubrik3"/>
    <w:next w:val="Normal"/>
    <w:uiPriority w:val="3"/>
    <w:qFormat/>
    <w:rsid w:val="00CB6C43"/>
    <w:pPr>
      <w:numPr>
        <w:ilvl w:val="2"/>
        <w:numId w:val="19"/>
      </w:numPr>
    </w:pPr>
  </w:style>
  <w:style w:type="character" w:customStyle="1" w:styleId="Rubrik4Char">
    <w:name w:val="Rubrik 4 Char"/>
    <w:basedOn w:val="Standardstycketeckensnitt"/>
    <w:link w:val="Rubrik4"/>
    <w:uiPriority w:val="2"/>
    <w:rsid w:val="00EE14C1"/>
    <w:rPr>
      <w:rFonts w:asciiTheme="majorHAnsi" w:eastAsiaTheme="majorEastAsia" w:hAnsiTheme="majorHAnsi" w:cstheme="majorBidi"/>
      <w:b/>
      <w:iCs/>
      <w:color w:val="000000" w:themeColor="text1"/>
      <w:sz w:val="22"/>
    </w:rPr>
  </w:style>
  <w:style w:type="paragraph" w:customStyle="1" w:styleId="Rubrik4-numrerad">
    <w:name w:val="Rubrik 4 - numrerad"/>
    <w:basedOn w:val="Rubrik4"/>
    <w:next w:val="Normal"/>
    <w:uiPriority w:val="3"/>
    <w:qFormat/>
    <w:rsid w:val="00CB6C43"/>
    <w:pPr>
      <w:numPr>
        <w:ilvl w:val="3"/>
        <w:numId w:val="19"/>
      </w:numPr>
    </w:pPr>
  </w:style>
  <w:style w:type="table" w:styleId="Rutntstabell4dekorfrg1">
    <w:name w:val="Grid Table 4 Accent 1"/>
    <w:basedOn w:val="Normaltabell"/>
    <w:uiPriority w:val="49"/>
    <w:rsid w:val="00CB6C43"/>
    <w:pPr>
      <w:spacing w:after="0" w:line="240" w:lineRule="auto"/>
    </w:pPr>
    <w:tblPr>
      <w:tblStyleRowBandSize w:val="1"/>
      <w:tblStyleColBandSize w:val="1"/>
      <w:tblBorders>
        <w:top w:val="single" w:sz="4" w:space="0" w:color="6FBCCE" w:themeColor="accent1" w:themeTint="99"/>
        <w:left w:val="single" w:sz="4" w:space="0" w:color="6FBCCE" w:themeColor="accent1" w:themeTint="99"/>
        <w:bottom w:val="single" w:sz="4" w:space="0" w:color="6FBCCE" w:themeColor="accent1" w:themeTint="99"/>
        <w:right w:val="single" w:sz="4" w:space="0" w:color="6FBCCE" w:themeColor="accent1" w:themeTint="99"/>
        <w:insideH w:val="single" w:sz="4" w:space="0" w:color="6FBCCE" w:themeColor="accent1" w:themeTint="99"/>
        <w:insideV w:val="single" w:sz="4" w:space="0" w:color="6FBCCE" w:themeColor="accent1" w:themeTint="99"/>
      </w:tblBorders>
    </w:tblPr>
    <w:tblStylePr w:type="firstRow">
      <w:rPr>
        <w:b/>
        <w:bCs/>
        <w:color w:val="FFFFFF" w:themeColor="background1"/>
      </w:rPr>
      <w:tblPr/>
      <w:tcPr>
        <w:tcBorders>
          <w:top w:val="single" w:sz="4" w:space="0" w:color="307C8E" w:themeColor="accent1"/>
          <w:left w:val="single" w:sz="4" w:space="0" w:color="307C8E" w:themeColor="accent1"/>
          <w:bottom w:val="single" w:sz="4" w:space="0" w:color="307C8E" w:themeColor="accent1"/>
          <w:right w:val="single" w:sz="4" w:space="0" w:color="307C8E" w:themeColor="accent1"/>
          <w:insideH w:val="nil"/>
          <w:insideV w:val="nil"/>
        </w:tcBorders>
        <w:shd w:val="clear" w:color="auto" w:fill="307C8E" w:themeFill="accent1"/>
      </w:tcPr>
    </w:tblStylePr>
    <w:tblStylePr w:type="lastRow">
      <w:rPr>
        <w:b/>
        <w:bCs/>
      </w:rPr>
      <w:tblPr/>
      <w:tcPr>
        <w:tcBorders>
          <w:top w:val="double" w:sz="4" w:space="0" w:color="307C8E" w:themeColor="accent1"/>
        </w:tcBorders>
      </w:tcPr>
    </w:tblStylePr>
    <w:tblStylePr w:type="firstCol">
      <w:rPr>
        <w:b/>
        <w:bCs/>
      </w:rPr>
    </w:tblStylePr>
    <w:tblStylePr w:type="lastCol">
      <w:rPr>
        <w:b/>
        <w:bCs/>
      </w:rPr>
    </w:tblStylePr>
    <w:tblStylePr w:type="band1Vert">
      <w:tblPr/>
      <w:tcPr>
        <w:shd w:val="clear" w:color="auto" w:fill="CFE8EE" w:themeFill="accent1" w:themeFillTint="33"/>
      </w:tcPr>
    </w:tblStylePr>
    <w:tblStylePr w:type="band1Horz">
      <w:tblPr/>
      <w:tcPr>
        <w:shd w:val="clear" w:color="auto" w:fill="CFE8EE" w:themeFill="accent1" w:themeFillTint="33"/>
      </w:tcPr>
    </w:tblStylePr>
  </w:style>
  <w:style w:type="table" w:styleId="Rutntstabell4dekorfrg2">
    <w:name w:val="Grid Table 4 Accent 2"/>
    <w:basedOn w:val="Normaltabell"/>
    <w:uiPriority w:val="49"/>
    <w:rsid w:val="00CB6C43"/>
    <w:pPr>
      <w:spacing w:after="0" w:line="240" w:lineRule="auto"/>
    </w:pPr>
    <w:tblPr>
      <w:tblStyleRowBandSize w:val="1"/>
      <w:tblStyleColBandSize w:val="1"/>
      <w:tblBorders>
        <w:top w:val="single" w:sz="4" w:space="0" w:color="FDFBEE" w:themeColor="accent2" w:themeTint="99"/>
        <w:left w:val="single" w:sz="4" w:space="0" w:color="FDFBEE" w:themeColor="accent2" w:themeTint="99"/>
        <w:bottom w:val="single" w:sz="4" w:space="0" w:color="FDFBEE" w:themeColor="accent2" w:themeTint="99"/>
        <w:right w:val="single" w:sz="4" w:space="0" w:color="FDFBEE" w:themeColor="accent2" w:themeTint="99"/>
        <w:insideH w:val="single" w:sz="4" w:space="0" w:color="FDFBEE" w:themeColor="accent2" w:themeTint="99"/>
        <w:insideV w:val="single" w:sz="4" w:space="0" w:color="FDFBEE" w:themeColor="accent2" w:themeTint="99"/>
      </w:tblBorders>
    </w:tblPr>
    <w:tblStylePr w:type="firstRow">
      <w:rPr>
        <w:b/>
        <w:bCs/>
        <w:color w:val="FFFFFF" w:themeColor="background1"/>
      </w:rPr>
      <w:tblPr/>
      <w:tcPr>
        <w:tcBorders>
          <w:top w:val="single" w:sz="4" w:space="0" w:color="FDF9E4" w:themeColor="accent2"/>
          <w:left w:val="single" w:sz="4" w:space="0" w:color="FDF9E4" w:themeColor="accent2"/>
          <w:bottom w:val="single" w:sz="4" w:space="0" w:color="FDF9E4" w:themeColor="accent2"/>
          <w:right w:val="single" w:sz="4" w:space="0" w:color="FDF9E4" w:themeColor="accent2"/>
          <w:insideH w:val="nil"/>
          <w:insideV w:val="nil"/>
        </w:tcBorders>
        <w:shd w:val="clear" w:color="auto" w:fill="FDF9E4" w:themeFill="accent2"/>
      </w:tcPr>
    </w:tblStylePr>
    <w:tblStylePr w:type="lastRow">
      <w:rPr>
        <w:b/>
        <w:bCs/>
      </w:rPr>
      <w:tblPr/>
      <w:tcPr>
        <w:tcBorders>
          <w:top w:val="double" w:sz="4" w:space="0" w:color="FDF9E4" w:themeColor="accent2"/>
        </w:tcBorders>
      </w:tcPr>
    </w:tblStylePr>
    <w:tblStylePr w:type="firstCol">
      <w:rPr>
        <w:b/>
        <w:bCs/>
      </w:rPr>
    </w:tblStylePr>
    <w:tblStylePr w:type="lastCol">
      <w:rPr>
        <w:b/>
        <w:bCs/>
      </w:rPr>
    </w:tblStylePr>
    <w:tblStylePr w:type="band1Vert">
      <w:tblPr/>
      <w:tcPr>
        <w:shd w:val="clear" w:color="auto" w:fill="FEFDF9" w:themeFill="accent2" w:themeFillTint="33"/>
      </w:tcPr>
    </w:tblStylePr>
    <w:tblStylePr w:type="band1Horz">
      <w:tblPr/>
      <w:tcPr>
        <w:shd w:val="clear" w:color="auto" w:fill="FEFDF9" w:themeFill="accent2" w:themeFillTint="33"/>
      </w:tcPr>
    </w:tblStylePr>
  </w:style>
  <w:style w:type="table" w:styleId="Rutntstabell4dekorfrg3">
    <w:name w:val="Grid Table 4 Accent 3"/>
    <w:basedOn w:val="Normaltabell"/>
    <w:uiPriority w:val="49"/>
    <w:rsid w:val="00CB6C43"/>
    <w:pPr>
      <w:spacing w:after="0" w:line="240" w:lineRule="auto"/>
    </w:pPr>
    <w:tblPr>
      <w:tblStyleRowBandSize w:val="1"/>
      <w:tblStyleColBandSize w:val="1"/>
      <w:tblBorders>
        <w:top w:val="single" w:sz="4" w:space="0" w:color="FE577D" w:themeColor="accent3" w:themeTint="99"/>
        <w:left w:val="single" w:sz="4" w:space="0" w:color="FE577D" w:themeColor="accent3" w:themeTint="99"/>
        <w:bottom w:val="single" w:sz="4" w:space="0" w:color="FE577D" w:themeColor="accent3" w:themeTint="99"/>
        <w:right w:val="single" w:sz="4" w:space="0" w:color="FE577D" w:themeColor="accent3" w:themeTint="99"/>
        <w:insideH w:val="single" w:sz="4" w:space="0" w:color="FE577D" w:themeColor="accent3" w:themeTint="99"/>
        <w:insideV w:val="single" w:sz="4" w:space="0" w:color="FE577D" w:themeColor="accent3" w:themeTint="99"/>
      </w:tblBorders>
    </w:tblPr>
    <w:tblStylePr w:type="firstRow">
      <w:rPr>
        <w:b/>
        <w:bCs/>
        <w:color w:val="FFFFFF" w:themeColor="background1"/>
      </w:rPr>
      <w:tblPr/>
      <w:tcPr>
        <w:tcBorders>
          <w:top w:val="single" w:sz="4" w:space="0" w:color="E40135" w:themeColor="accent3"/>
          <w:left w:val="single" w:sz="4" w:space="0" w:color="E40135" w:themeColor="accent3"/>
          <w:bottom w:val="single" w:sz="4" w:space="0" w:color="E40135" w:themeColor="accent3"/>
          <w:right w:val="single" w:sz="4" w:space="0" w:color="E40135" w:themeColor="accent3"/>
          <w:insideH w:val="nil"/>
          <w:insideV w:val="nil"/>
        </w:tcBorders>
        <w:shd w:val="clear" w:color="auto" w:fill="E40135" w:themeFill="accent3"/>
      </w:tcPr>
    </w:tblStylePr>
    <w:tblStylePr w:type="lastRow">
      <w:rPr>
        <w:b/>
        <w:bCs/>
      </w:rPr>
      <w:tblPr/>
      <w:tcPr>
        <w:tcBorders>
          <w:top w:val="double" w:sz="4" w:space="0" w:color="E40135" w:themeColor="accent3"/>
        </w:tcBorders>
      </w:tcPr>
    </w:tblStylePr>
    <w:tblStylePr w:type="firstCol">
      <w:rPr>
        <w:b/>
        <w:bCs/>
      </w:rPr>
    </w:tblStylePr>
    <w:tblStylePr w:type="lastCol">
      <w:rPr>
        <w:b/>
        <w:bCs/>
      </w:rPr>
    </w:tblStylePr>
    <w:tblStylePr w:type="band1Vert">
      <w:tblPr/>
      <w:tcPr>
        <w:shd w:val="clear" w:color="auto" w:fill="FEC6D3" w:themeFill="accent3" w:themeFillTint="33"/>
      </w:tcPr>
    </w:tblStylePr>
    <w:tblStylePr w:type="band1Horz">
      <w:tblPr/>
      <w:tcPr>
        <w:shd w:val="clear" w:color="auto" w:fill="FEC6D3" w:themeFill="accent3" w:themeFillTint="33"/>
      </w:tcPr>
    </w:tblStylePr>
  </w:style>
  <w:style w:type="table" w:styleId="Rutntstabell4dekorfrg4">
    <w:name w:val="Grid Table 4 Accent 4"/>
    <w:basedOn w:val="Normaltabell"/>
    <w:uiPriority w:val="49"/>
    <w:rsid w:val="00CB6C43"/>
    <w:pPr>
      <w:spacing w:after="0" w:line="240" w:lineRule="auto"/>
    </w:pPr>
    <w:tblPr>
      <w:tblStyleRowBandSize w:val="1"/>
      <w:tblStyleColBandSize w:val="1"/>
      <w:tblBorders>
        <w:top w:val="single" w:sz="4" w:space="0" w:color="FDFBEE" w:themeColor="accent4" w:themeTint="99"/>
        <w:left w:val="single" w:sz="4" w:space="0" w:color="FDFBEE" w:themeColor="accent4" w:themeTint="99"/>
        <w:bottom w:val="single" w:sz="4" w:space="0" w:color="FDFBEE" w:themeColor="accent4" w:themeTint="99"/>
        <w:right w:val="single" w:sz="4" w:space="0" w:color="FDFBEE" w:themeColor="accent4" w:themeTint="99"/>
        <w:insideH w:val="single" w:sz="4" w:space="0" w:color="FDFBEE" w:themeColor="accent4" w:themeTint="99"/>
        <w:insideV w:val="single" w:sz="4" w:space="0" w:color="FDFBEE" w:themeColor="accent4" w:themeTint="99"/>
      </w:tblBorders>
    </w:tblPr>
    <w:tblStylePr w:type="firstRow">
      <w:rPr>
        <w:b/>
        <w:bCs/>
        <w:color w:val="FFFFFF" w:themeColor="background1"/>
      </w:rPr>
      <w:tblPr/>
      <w:tcPr>
        <w:tcBorders>
          <w:top w:val="single" w:sz="4" w:space="0" w:color="FDF9E4" w:themeColor="accent4"/>
          <w:left w:val="single" w:sz="4" w:space="0" w:color="FDF9E4" w:themeColor="accent4"/>
          <w:bottom w:val="single" w:sz="4" w:space="0" w:color="FDF9E4" w:themeColor="accent4"/>
          <w:right w:val="single" w:sz="4" w:space="0" w:color="FDF9E4" w:themeColor="accent4"/>
          <w:insideH w:val="nil"/>
          <w:insideV w:val="nil"/>
        </w:tcBorders>
        <w:shd w:val="clear" w:color="auto" w:fill="FDF9E4" w:themeFill="accent4"/>
      </w:tcPr>
    </w:tblStylePr>
    <w:tblStylePr w:type="lastRow">
      <w:rPr>
        <w:b/>
        <w:bCs/>
      </w:rPr>
      <w:tblPr/>
      <w:tcPr>
        <w:tcBorders>
          <w:top w:val="double" w:sz="4" w:space="0" w:color="FDF9E4" w:themeColor="accent4"/>
        </w:tcBorders>
      </w:tcPr>
    </w:tblStylePr>
    <w:tblStylePr w:type="firstCol">
      <w:rPr>
        <w:b/>
        <w:bCs/>
      </w:rPr>
    </w:tblStylePr>
    <w:tblStylePr w:type="lastCol">
      <w:rPr>
        <w:b/>
        <w:bCs/>
      </w:rPr>
    </w:tblStylePr>
    <w:tblStylePr w:type="band1Vert">
      <w:tblPr/>
      <w:tcPr>
        <w:shd w:val="clear" w:color="auto" w:fill="FEFDF9" w:themeFill="accent4" w:themeFillTint="33"/>
      </w:tcPr>
    </w:tblStylePr>
    <w:tblStylePr w:type="band1Horz">
      <w:tblPr/>
      <w:tcPr>
        <w:shd w:val="clear" w:color="auto" w:fill="FEFDF9" w:themeFill="accent4" w:themeFillTint="33"/>
      </w:tcPr>
    </w:tblStylePr>
  </w:style>
  <w:style w:type="table" w:styleId="Rutntstabell4dekorfrg5">
    <w:name w:val="Grid Table 4 Accent 5"/>
    <w:basedOn w:val="Normaltabell"/>
    <w:uiPriority w:val="49"/>
    <w:rsid w:val="00CB6C43"/>
    <w:pPr>
      <w:spacing w:after="0" w:line="240" w:lineRule="auto"/>
    </w:pPr>
    <w:tblPr>
      <w:tblStyleRowBandSize w:val="1"/>
      <w:tblStyleColBandSize w:val="1"/>
      <w:tblBorders>
        <w:top w:val="single" w:sz="4" w:space="0" w:color="B09D74" w:themeColor="accent5" w:themeTint="99"/>
        <w:left w:val="single" w:sz="4" w:space="0" w:color="B09D74" w:themeColor="accent5" w:themeTint="99"/>
        <w:bottom w:val="single" w:sz="4" w:space="0" w:color="B09D74" w:themeColor="accent5" w:themeTint="99"/>
        <w:right w:val="single" w:sz="4" w:space="0" w:color="B09D74" w:themeColor="accent5" w:themeTint="99"/>
        <w:insideH w:val="single" w:sz="4" w:space="0" w:color="B09D74" w:themeColor="accent5" w:themeTint="99"/>
        <w:insideV w:val="single" w:sz="4" w:space="0" w:color="B09D74" w:themeColor="accent5" w:themeTint="99"/>
      </w:tblBorders>
    </w:tblPr>
    <w:tblStylePr w:type="firstRow">
      <w:rPr>
        <w:b/>
        <w:bCs/>
        <w:color w:val="FFFFFF" w:themeColor="background1"/>
      </w:rPr>
      <w:tblPr/>
      <w:tcPr>
        <w:tcBorders>
          <w:top w:val="single" w:sz="4" w:space="0" w:color="5F5236" w:themeColor="accent5"/>
          <w:left w:val="single" w:sz="4" w:space="0" w:color="5F5236" w:themeColor="accent5"/>
          <w:bottom w:val="single" w:sz="4" w:space="0" w:color="5F5236" w:themeColor="accent5"/>
          <w:right w:val="single" w:sz="4" w:space="0" w:color="5F5236" w:themeColor="accent5"/>
          <w:insideH w:val="nil"/>
          <w:insideV w:val="nil"/>
        </w:tcBorders>
        <w:shd w:val="clear" w:color="auto" w:fill="5F5236" w:themeFill="accent5"/>
      </w:tcPr>
    </w:tblStylePr>
    <w:tblStylePr w:type="lastRow">
      <w:rPr>
        <w:b/>
        <w:bCs/>
      </w:rPr>
      <w:tblPr/>
      <w:tcPr>
        <w:tcBorders>
          <w:top w:val="double" w:sz="4" w:space="0" w:color="5F5236" w:themeColor="accent5"/>
        </w:tcBorders>
      </w:tcPr>
    </w:tblStylePr>
    <w:tblStylePr w:type="firstCol">
      <w:rPr>
        <w:b/>
        <w:bCs/>
      </w:rPr>
    </w:tblStylePr>
    <w:tblStylePr w:type="lastCol">
      <w:rPr>
        <w:b/>
        <w:bCs/>
      </w:rPr>
    </w:tblStylePr>
    <w:tblStylePr w:type="band1Vert">
      <w:tblPr/>
      <w:tcPr>
        <w:shd w:val="clear" w:color="auto" w:fill="E4DED0" w:themeFill="accent5" w:themeFillTint="33"/>
      </w:tcPr>
    </w:tblStylePr>
    <w:tblStylePr w:type="band1Horz">
      <w:tblPr/>
      <w:tcPr>
        <w:shd w:val="clear" w:color="auto" w:fill="E4DED0" w:themeFill="accent5" w:themeFillTint="33"/>
      </w:tcPr>
    </w:tblStylePr>
  </w:style>
  <w:style w:type="table" w:styleId="Rutntstabell4dekorfrg6">
    <w:name w:val="Grid Table 4 Accent 6"/>
    <w:basedOn w:val="Normaltabell"/>
    <w:uiPriority w:val="49"/>
    <w:rsid w:val="00CB6C43"/>
    <w:pPr>
      <w:spacing w:after="0" w:line="240" w:lineRule="auto"/>
    </w:pPr>
    <w:tblPr>
      <w:tblStyleRowBandSize w:val="1"/>
      <w:tblStyleColBandSize w:val="1"/>
      <w:tblBorders>
        <w:top w:val="single" w:sz="4" w:space="0" w:color="FDE482" w:themeColor="accent6" w:themeTint="99"/>
        <w:left w:val="single" w:sz="4" w:space="0" w:color="FDE482" w:themeColor="accent6" w:themeTint="99"/>
        <w:bottom w:val="single" w:sz="4" w:space="0" w:color="FDE482" w:themeColor="accent6" w:themeTint="99"/>
        <w:right w:val="single" w:sz="4" w:space="0" w:color="FDE482" w:themeColor="accent6" w:themeTint="99"/>
        <w:insideH w:val="single" w:sz="4" w:space="0" w:color="FDE482" w:themeColor="accent6" w:themeTint="99"/>
        <w:insideV w:val="single" w:sz="4" w:space="0" w:color="FDE482" w:themeColor="accent6" w:themeTint="99"/>
      </w:tblBorders>
    </w:tblPr>
    <w:tblStylePr w:type="firstRow">
      <w:rPr>
        <w:b/>
        <w:bCs/>
        <w:color w:val="FFFFFF" w:themeColor="background1"/>
      </w:rPr>
      <w:tblPr/>
      <w:tcPr>
        <w:tcBorders>
          <w:top w:val="single" w:sz="4" w:space="0" w:color="FDD32F" w:themeColor="accent6"/>
          <w:left w:val="single" w:sz="4" w:space="0" w:color="FDD32F" w:themeColor="accent6"/>
          <w:bottom w:val="single" w:sz="4" w:space="0" w:color="FDD32F" w:themeColor="accent6"/>
          <w:right w:val="single" w:sz="4" w:space="0" w:color="FDD32F" w:themeColor="accent6"/>
          <w:insideH w:val="nil"/>
          <w:insideV w:val="nil"/>
        </w:tcBorders>
        <w:shd w:val="clear" w:color="auto" w:fill="FDD32F" w:themeFill="accent6"/>
      </w:tcPr>
    </w:tblStylePr>
    <w:tblStylePr w:type="lastRow">
      <w:rPr>
        <w:b/>
        <w:bCs/>
      </w:rPr>
      <w:tblPr/>
      <w:tcPr>
        <w:tcBorders>
          <w:top w:val="double" w:sz="4" w:space="0" w:color="FDD32F" w:themeColor="accent6"/>
        </w:tcBorders>
      </w:tcPr>
    </w:tblStylePr>
    <w:tblStylePr w:type="firstCol">
      <w:rPr>
        <w:b/>
        <w:bCs/>
      </w:rPr>
    </w:tblStylePr>
    <w:tblStylePr w:type="lastCol">
      <w:rPr>
        <w:b/>
        <w:bCs/>
      </w:rPr>
    </w:tblStylePr>
    <w:tblStylePr w:type="band1Vert">
      <w:tblPr/>
      <w:tcPr>
        <w:shd w:val="clear" w:color="auto" w:fill="FEF6D5" w:themeFill="accent6" w:themeFillTint="33"/>
      </w:tcPr>
    </w:tblStylePr>
    <w:tblStylePr w:type="band1Horz">
      <w:tblPr/>
      <w:tcPr>
        <w:shd w:val="clear" w:color="auto" w:fill="FEF6D5" w:themeFill="accent6" w:themeFillTint="33"/>
      </w:tcPr>
    </w:tblStylePr>
  </w:style>
  <w:style w:type="paragraph" w:styleId="Sidfot">
    <w:name w:val="footer"/>
    <w:basedOn w:val="Normal"/>
    <w:link w:val="SidfotChar"/>
    <w:uiPriority w:val="99"/>
    <w:unhideWhenUsed/>
    <w:rsid w:val="0061279B"/>
    <w:pPr>
      <w:tabs>
        <w:tab w:val="center" w:pos="4513"/>
        <w:tab w:val="right" w:pos="9026"/>
      </w:tabs>
      <w:spacing w:after="0" w:line="240" w:lineRule="auto"/>
    </w:pPr>
    <w:rPr>
      <w:rFonts w:ascii="Arial" w:hAnsi="Arial"/>
      <w:sz w:val="20"/>
    </w:rPr>
  </w:style>
  <w:style w:type="character" w:customStyle="1" w:styleId="SidfotChar">
    <w:name w:val="Sidfot Char"/>
    <w:basedOn w:val="Standardstycketeckensnitt"/>
    <w:link w:val="Sidfot"/>
    <w:uiPriority w:val="99"/>
    <w:rsid w:val="0061279B"/>
    <w:rPr>
      <w:rFonts w:ascii="Arial" w:hAnsi="Arial"/>
      <w:sz w:val="20"/>
    </w:rPr>
  </w:style>
  <w:style w:type="paragraph" w:styleId="Sidhuvud">
    <w:name w:val="header"/>
    <w:basedOn w:val="Normal"/>
    <w:link w:val="SidhuvudChar"/>
    <w:uiPriority w:val="99"/>
    <w:unhideWhenUsed/>
    <w:rsid w:val="0061279B"/>
    <w:pPr>
      <w:tabs>
        <w:tab w:val="center" w:pos="4513"/>
        <w:tab w:val="right" w:pos="9026"/>
      </w:tabs>
      <w:spacing w:after="0" w:line="240" w:lineRule="auto"/>
      <w:ind w:right="-1134"/>
    </w:pPr>
    <w:rPr>
      <w:rFonts w:asciiTheme="majorHAnsi" w:hAnsiTheme="majorHAnsi"/>
      <w:sz w:val="20"/>
    </w:rPr>
  </w:style>
  <w:style w:type="character" w:customStyle="1" w:styleId="SidhuvudChar">
    <w:name w:val="Sidhuvud Char"/>
    <w:basedOn w:val="Standardstycketeckensnitt"/>
    <w:link w:val="Sidhuvud"/>
    <w:uiPriority w:val="99"/>
    <w:rsid w:val="0061279B"/>
    <w:rPr>
      <w:rFonts w:asciiTheme="majorHAnsi" w:hAnsiTheme="majorHAnsi"/>
      <w:sz w:val="20"/>
    </w:rPr>
  </w:style>
  <w:style w:type="character" w:styleId="Sidnummer">
    <w:name w:val="page number"/>
    <w:basedOn w:val="Standardstycketeckensnitt"/>
    <w:uiPriority w:val="99"/>
    <w:unhideWhenUsed/>
    <w:rsid w:val="00CB6C43"/>
  </w:style>
  <w:style w:type="paragraph" w:customStyle="1" w:styleId="Strecklista">
    <w:name w:val="Strecklista"/>
    <w:basedOn w:val="Normal"/>
    <w:uiPriority w:val="5"/>
    <w:qFormat/>
    <w:rsid w:val="00DF56C0"/>
    <w:pPr>
      <w:numPr>
        <w:numId w:val="20"/>
      </w:numPr>
      <w:ind w:left="357" w:hanging="357"/>
    </w:pPr>
  </w:style>
  <w:style w:type="paragraph" w:customStyle="1" w:styleId="Tabell-text">
    <w:name w:val="Tabell - text"/>
    <w:basedOn w:val="Normal"/>
    <w:uiPriority w:val="20"/>
    <w:qFormat/>
    <w:rsid w:val="00DF56C0"/>
    <w:pPr>
      <w:spacing w:before="20" w:after="20"/>
    </w:pPr>
    <w:rPr>
      <w:rFonts w:asciiTheme="majorHAnsi" w:hAnsiTheme="majorHAnsi"/>
      <w:color w:val="000000" w:themeColor="text1"/>
      <w:sz w:val="22"/>
    </w:rPr>
  </w:style>
  <w:style w:type="paragraph" w:customStyle="1" w:styleId="Tabell-kolumnrubrik">
    <w:name w:val="Tabell - kolumnrubrik"/>
    <w:basedOn w:val="Tabell-text"/>
    <w:uiPriority w:val="21"/>
    <w:qFormat/>
    <w:rsid w:val="00DF56C0"/>
    <w:pPr>
      <w:jc w:val="center"/>
    </w:pPr>
    <w:rPr>
      <w:b/>
    </w:rPr>
  </w:style>
  <w:style w:type="paragraph" w:customStyle="1" w:styleId="Tabell-rubrik">
    <w:name w:val="Tabell - rubrik"/>
    <w:basedOn w:val="Rubrik3"/>
    <w:next w:val="Normal"/>
    <w:uiPriority w:val="19"/>
    <w:qFormat/>
    <w:rsid w:val="00D66141"/>
    <w:pPr>
      <w:numPr>
        <w:numId w:val="21"/>
      </w:numPr>
      <w:spacing w:before="240"/>
    </w:pPr>
    <w:rPr>
      <w:color w:val="307C8E"/>
      <w:sz w:val="22"/>
    </w:rPr>
  </w:style>
  <w:style w:type="paragraph" w:customStyle="1" w:styleId="Tabell-siffror">
    <w:name w:val="Tabell - siffror"/>
    <w:basedOn w:val="Tabell-text"/>
    <w:uiPriority w:val="21"/>
    <w:qFormat/>
    <w:rsid w:val="00DF56C0"/>
    <w:pPr>
      <w:jc w:val="center"/>
    </w:pPr>
  </w:style>
  <w:style w:type="table" w:styleId="Tabellrutnt">
    <w:name w:val="Table Grid"/>
    <w:basedOn w:val="Normaltabell"/>
    <w:rsid w:val="00CB6C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4"/>
    <w:qFormat/>
    <w:rsid w:val="00644BAE"/>
    <w:pPr>
      <w:numPr>
        <w:ilvl w:val="1"/>
      </w:numPr>
      <w:outlineLvl w:val="1"/>
    </w:pPr>
    <w:rPr>
      <w:rFonts w:asciiTheme="majorHAnsi" w:eastAsiaTheme="minorEastAsia" w:hAnsiTheme="majorHAnsi"/>
      <w:b/>
      <w:color w:val="FDF9E4"/>
      <w:spacing w:val="15"/>
      <w:sz w:val="44"/>
    </w:rPr>
  </w:style>
  <w:style w:type="character" w:customStyle="1" w:styleId="UnderrubrikChar">
    <w:name w:val="Underrubrik Char"/>
    <w:basedOn w:val="Standardstycketeckensnitt"/>
    <w:link w:val="Underrubrik"/>
    <w:uiPriority w:val="4"/>
    <w:rsid w:val="00644BAE"/>
    <w:rPr>
      <w:rFonts w:asciiTheme="majorHAnsi" w:eastAsiaTheme="minorEastAsia" w:hAnsiTheme="majorHAnsi"/>
      <w:b/>
      <w:color w:val="FDF9E4"/>
      <w:spacing w:val="15"/>
      <w:sz w:val="44"/>
    </w:rPr>
  </w:style>
  <w:style w:type="character" w:customStyle="1" w:styleId="Rubrik5Char">
    <w:name w:val="Rubrik 5 Char"/>
    <w:basedOn w:val="Standardstycketeckensnitt"/>
    <w:link w:val="Rubrik5"/>
    <w:uiPriority w:val="9"/>
    <w:semiHidden/>
    <w:rsid w:val="00EE14C1"/>
    <w:rPr>
      <w:rFonts w:asciiTheme="majorHAnsi" w:eastAsiaTheme="majorEastAsia" w:hAnsiTheme="majorHAnsi" w:cstheme="majorBidi"/>
      <w:color w:val="000000" w:themeColor="text1"/>
      <w:sz w:val="22"/>
    </w:rPr>
  </w:style>
  <w:style w:type="paragraph" w:styleId="Liststycke">
    <w:name w:val="List Paragraph"/>
    <w:basedOn w:val="Normal"/>
    <w:uiPriority w:val="34"/>
    <w:semiHidden/>
    <w:qFormat/>
    <w:rsid w:val="00963541"/>
    <w:pPr>
      <w:ind w:left="720"/>
      <w:contextualSpacing/>
    </w:pPr>
  </w:style>
  <w:style w:type="paragraph" w:customStyle="1" w:styleId="Normaltext">
    <w:name w:val="Normaltext"/>
    <w:basedOn w:val="Normal"/>
    <w:link w:val="NormaltextChar"/>
    <w:rsid w:val="005A2A32"/>
    <w:pPr>
      <w:spacing w:after="0" w:line="240" w:lineRule="auto"/>
    </w:pPr>
    <w:rPr>
      <w:rFonts w:ascii="Arial" w:eastAsia="Times New Roman" w:hAnsi="Arial" w:cs="Times New Roman"/>
      <w:sz w:val="22"/>
      <w:lang w:eastAsia="sv-SE"/>
    </w:rPr>
  </w:style>
  <w:style w:type="character" w:customStyle="1" w:styleId="NormaltextChar">
    <w:name w:val="Normaltext Char"/>
    <w:basedOn w:val="Standardstycketeckensnitt"/>
    <w:link w:val="Normaltext"/>
    <w:rsid w:val="005A2A32"/>
    <w:rPr>
      <w:rFonts w:ascii="Arial" w:eastAsia="Times New Roman" w:hAnsi="Arial" w:cs="Times New Roman"/>
      <w:sz w:val="22"/>
      <w:lang w:eastAsia="sv-SE"/>
    </w:rPr>
  </w:style>
  <w:style w:type="paragraph" w:customStyle="1" w:styleId="Sidhuvudtitel">
    <w:name w:val="Sidhuvud titel"/>
    <w:basedOn w:val="Sidhuvud"/>
    <w:link w:val="SidhuvudtitelChar"/>
    <w:qFormat/>
    <w:rsid w:val="003072DD"/>
    <w:pPr>
      <w:tabs>
        <w:tab w:val="clear" w:pos="4513"/>
        <w:tab w:val="clear" w:pos="9026"/>
        <w:tab w:val="center" w:pos="4536"/>
        <w:tab w:val="right" w:pos="9072"/>
      </w:tabs>
      <w:ind w:right="0"/>
    </w:pPr>
    <w:rPr>
      <w:rFonts w:ascii="Arial" w:eastAsia="Times New Roman" w:hAnsi="Arial" w:cs="Arial"/>
      <w:b/>
      <w:szCs w:val="22"/>
    </w:rPr>
  </w:style>
  <w:style w:type="paragraph" w:customStyle="1" w:styleId="Sidhuvudtext">
    <w:name w:val="Sidhuvud text"/>
    <w:basedOn w:val="Sidhuvudtitel"/>
    <w:link w:val="SidhuvudtextChar"/>
    <w:qFormat/>
    <w:rsid w:val="003072DD"/>
    <w:rPr>
      <w:b w:val="0"/>
      <w:sz w:val="16"/>
    </w:rPr>
  </w:style>
  <w:style w:type="character" w:customStyle="1" w:styleId="SidhuvudtitelChar">
    <w:name w:val="Sidhuvud titel Char"/>
    <w:basedOn w:val="SidhuvudChar"/>
    <w:link w:val="Sidhuvudtitel"/>
    <w:rsid w:val="003072DD"/>
    <w:rPr>
      <w:rFonts w:ascii="Arial" w:eastAsia="Times New Roman" w:hAnsi="Arial" w:cs="Arial"/>
      <w:b/>
      <w:sz w:val="20"/>
      <w:szCs w:val="22"/>
    </w:rPr>
  </w:style>
  <w:style w:type="character" w:customStyle="1" w:styleId="SidhuvudtextChar">
    <w:name w:val="Sidhuvud text Char"/>
    <w:basedOn w:val="SidhuvudtitelChar"/>
    <w:link w:val="Sidhuvudtext"/>
    <w:rsid w:val="003072DD"/>
    <w:rPr>
      <w:rFonts w:ascii="Arial" w:eastAsia="Times New Roman" w:hAnsi="Arial" w:cs="Arial"/>
      <w:b w:val="0"/>
      <w:sz w:val="16"/>
      <w:szCs w:val="22"/>
    </w:rPr>
  </w:style>
  <w:style w:type="paragraph" w:styleId="Brdtext">
    <w:name w:val="Body Text"/>
    <w:basedOn w:val="Normal"/>
    <w:link w:val="BrdtextChar"/>
    <w:uiPriority w:val="99"/>
    <w:unhideWhenUsed/>
    <w:rsid w:val="00AE170B"/>
    <w:pPr>
      <w:spacing w:after="0" w:line="240" w:lineRule="auto"/>
    </w:pPr>
    <w:rPr>
      <w:rFonts w:ascii="Times New Roman" w:eastAsia="Times New Roman" w:hAnsi="Times New Roman" w:cs="Times New Roman"/>
      <w:szCs w:val="20"/>
      <w:lang w:eastAsia="sv-SE"/>
    </w:rPr>
  </w:style>
  <w:style w:type="character" w:customStyle="1" w:styleId="BrdtextChar">
    <w:name w:val="Brödtext Char"/>
    <w:basedOn w:val="Standardstycketeckensnitt"/>
    <w:link w:val="Brdtext"/>
    <w:uiPriority w:val="99"/>
    <w:rsid w:val="00AE170B"/>
    <w:rPr>
      <w:rFonts w:ascii="Times New Roman" w:eastAsia="Times New Roman" w:hAnsi="Times New Roman" w:cs="Times New Roman"/>
      <w:szCs w:val="20"/>
      <w:lang w:eastAsia="sv-SE"/>
    </w:rPr>
  </w:style>
  <w:style w:type="paragraph" w:customStyle="1" w:styleId="Default">
    <w:name w:val="Default"/>
    <w:rsid w:val="001F665C"/>
    <w:pPr>
      <w:autoSpaceDE w:val="0"/>
      <w:autoSpaceDN w:val="0"/>
      <w:adjustRightInd w:val="0"/>
      <w:spacing w:after="0" w:line="240" w:lineRule="auto"/>
    </w:pPr>
    <w:rPr>
      <w:rFonts w:ascii="Georgia" w:hAnsi="Georgia" w:cs="Georgia"/>
      <w:color w:val="000000"/>
    </w:rPr>
  </w:style>
  <w:style w:type="paragraph" w:styleId="Normalwebb">
    <w:name w:val="Normal (Web)"/>
    <w:basedOn w:val="Normal"/>
    <w:uiPriority w:val="99"/>
    <w:unhideWhenUsed/>
    <w:rsid w:val="005238B8"/>
    <w:pPr>
      <w:spacing w:before="100" w:beforeAutospacing="1" w:after="100" w:afterAutospacing="1" w:line="240" w:lineRule="auto"/>
    </w:pPr>
    <w:rPr>
      <w:rFonts w:ascii="Times New Roman" w:eastAsia="Times New Roman" w:hAnsi="Times New Roman" w:cs="Times New Roman"/>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2611666">
      <w:bodyDiv w:val="1"/>
      <w:marLeft w:val="0"/>
      <w:marRight w:val="0"/>
      <w:marTop w:val="0"/>
      <w:marBottom w:val="0"/>
      <w:divBdr>
        <w:top w:val="none" w:sz="0" w:space="0" w:color="auto"/>
        <w:left w:val="none" w:sz="0" w:space="0" w:color="auto"/>
        <w:bottom w:val="none" w:sz="0" w:space="0" w:color="auto"/>
        <w:right w:val="none" w:sz="0" w:space="0" w:color="auto"/>
      </w:divBdr>
    </w:div>
    <w:div w:id="2003923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microsoft.com/office/2020/10/relationships/intelligence" Target="intelligence2.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16033\OneDrive%20-%20Region%20Sk&#229;ne\lager\Mall%20projektrapport%20strategiska%20projekt.dotx" TargetMode="External"/></Relationships>
</file>

<file path=word/theme/theme1.xml><?xml version="1.0" encoding="utf-8"?>
<a:theme xmlns:a="http://schemas.openxmlformats.org/drawingml/2006/main" name="Office-tema">
  <a:themeElements>
    <a:clrScheme name="Region Skåne Strand">
      <a:dk1>
        <a:sysClr val="windowText" lastClr="000000"/>
      </a:dk1>
      <a:lt1>
        <a:sysClr val="window" lastClr="FFFFFF"/>
      </a:lt1>
      <a:dk2>
        <a:srgbClr val="307C8E"/>
      </a:dk2>
      <a:lt2>
        <a:srgbClr val="FDF9E4"/>
      </a:lt2>
      <a:accent1>
        <a:srgbClr val="307C8E"/>
      </a:accent1>
      <a:accent2>
        <a:srgbClr val="FDF9E4"/>
      </a:accent2>
      <a:accent3>
        <a:srgbClr val="E40135"/>
      </a:accent3>
      <a:accent4>
        <a:srgbClr val="FDF9E4"/>
      </a:accent4>
      <a:accent5>
        <a:srgbClr val="5F5236"/>
      </a:accent5>
      <a:accent6>
        <a:srgbClr val="FDD32F"/>
      </a:accent6>
      <a:hlink>
        <a:srgbClr val="0563C1"/>
      </a:hlink>
      <a:folHlink>
        <a:srgbClr val="954F72"/>
      </a:folHlink>
    </a:clrScheme>
    <a:fontScheme name="Region Skåne">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C521AFBCF023C14D80296DB91AAFEF97" ma:contentTypeVersion="6" ma:contentTypeDescription="Skapa ett nytt dokument." ma:contentTypeScope="" ma:versionID="6c57888462e289bb884d142e9a1fe5ed">
  <xsd:schema xmlns:xsd="http://www.w3.org/2001/XMLSchema" xmlns:xs="http://www.w3.org/2001/XMLSchema" xmlns:p="http://schemas.microsoft.com/office/2006/metadata/properties" xmlns:ns2="b09fc57f-29e9-456e-9bde-61d5b02137ab" xmlns:ns3="4f7c2bdf-34fb-483a-ab45-1b5cc38c4a3e" targetNamespace="http://schemas.microsoft.com/office/2006/metadata/properties" ma:root="true" ma:fieldsID="218c45bd348e4c8d801a41afecc46817" ns2:_="" ns3:_="">
    <xsd:import namespace="b09fc57f-29e9-456e-9bde-61d5b02137ab"/>
    <xsd:import namespace="4f7c2bdf-34fb-483a-ab45-1b5cc38c4a3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9fc57f-29e9-456e-9bde-61d5b02137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7c2bdf-34fb-483a-ab45-1b5cc38c4a3e"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4f7c2bdf-34fb-483a-ab45-1b5cc38c4a3e">
      <UserInfo>
        <DisplayName>Lindkvist Frida</DisplayName>
        <AccountId>19</AccountId>
        <AccountType/>
      </UserInfo>
      <UserInfo>
        <DisplayName>Wihlborg Mikael</DisplayName>
        <AccountId>20</AccountId>
        <AccountType/>
      </UserInfo>
      <UserInfo>
        <DisplayName>Fors Mattias</DisplayName>
        <AccountId>11</AccountId>
        <AccountType/>
      </UserInfo>
      <UserInfo>
        <DisplayName>Kirschner Caroline</DisplayName>
        <AccountId>6</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E39CCA-F5B1-4AF4-A738-A569CE069233}">
  <ds:schemaRefs>
    <ds:schemaRef ds:uri="http://schemas.microsoft.com/sharepoint/v3/contenttype/forms"/>
  </ds:schemaRefs>
</ds:datastoreItem>
</file>

<file path=customXml/itemProps2.xml><?xml version="1.0" encoding="utf-8"?>
<ds:datastoreItem xmlns:ds="http://schemas.openxmlformats.org/officeDocument/2006/customXml" ds:itemID="{4456952C-0FD6-4A24-9A1B-0AF1203F9A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9fc57f-29e9-456e-9bde-61d5b02137ab"/>
    <ds:schemaRef ds:uri="4f7c2bdf-34fb-483a-ab45-1b5cc38c4a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52FDA1-BB3C-43B1-91CC-1640E33AAD12}">
  <ds:schemaRefs>
    <ds:schemaRef ds:uri="http://schemas.microsoft.com/office/2006/documentManagement/types"/>
    <ds:schemaRef ds:uri="http://schemas.microsoft.com/office/2006/metadata/properties"/>
    <ds:schemaRef ds:uri="4f7c2bdf-34fb-483a-ab45-1b5cc38c4a3e"/>
    <ds:schemaRef ds:uri="http://purl.org/dc/terms/"/>
    <ds:schemaRef ds:uri="http://schemas.openxmlformats.org/package/2006/metadata/core-properties"/>
    <ds:schemaRef ds:uri="http://purl.org/dc/dcmitype/"/>
    <ds:schemaRef ds:uri="http://schemas.microsoft.com/office/infopath/2007/PartnerControls"/>
    <ds:schemaRef ds:uri="b09fc57f-29e9-456e-9bde-61d5b02137ab"/>
    <ds:schemaRef ds:uri="http://www.w3.org/XML/1998/namespace"/>
    <ds:schemaRef ds:uri="http://purl.org/dc/elements/1.1/"/>
  </ds:schemaRefs>
</ds:datastoreItem>
</file>

<file path=customXml/itemProps4.xml><?xml version="1.0" encoding="utf-8"?>
<ds:datastoreItem xmlns:ds="http://schemas.openxmlformats.org/officeDocument/2006/customXml" ds:itemID="{B376EB30-5BA3-4D1B-90A3-974A59B4D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Mall projektrapport strategiska projekt</Template>
  <TotalTime>0</TotalTime>
  <Pages>8</Pages>
  <Words>1160</Words>
  <Characters>6151</Characters>
  <Application>Microsoft Office Word</Application>
  <DocSecurity>4</DocSecurity>
  <Lines>51</Lines>
  <Paragraphs>14</Paragraphs>
  <ScaleCrop>false</ScaleCrop>
  <HeadingPairs>
    <vt:vector size="2" baseType="variant">
      <vt:variant>
        <vt:lpstr>Rubrik</vt:lpstr>
      </vt:variant>
      <vt:variant>
        <vt:i4>1</vt:i4>
      </vt:variant>
    </vt:vector>
  </HeadingPairs>
  <TitlesOfParts>
    <vt:vector size="1" baseType="lpstr">
      <vt:lpstr>Mall projektrapport strategiska projekt</vt:lpstr>
    </vt:vector>
  </TitlesOfParts>
  <Company/>
  <LinksUpToDate>false</LinksUpToDate>
  <CharactersWithSpaces>7297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Mall projektrapport strategiska projekt</dc:title>
  <dc:subject/>
  <dc:creator>Fors Mattias</dc:creator>
  <cp:keywords/>
  <dc:description/>
  <cp:lastModifiedBy>Nilsson Emelie I</cp:lastModifiedBy>
  <cp:revision>2</cp:revision>
  <dcterms:created xsi:type="dcterms:W3CDTF">2024-06-14T07:45:00Z</dcterms:created>
  <dcterms:modified xsi:type="dcterms:W3CDTF">2024-06-14T07:45:00Z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0x010100C521AFBCF023C14D80296DB91AAFEF97</vt:lpwstr>
  </property>
  <property fmtid="{D5CDD505-2E9C-101B-9397-08002B2CF9AE}" pid="3" name="Organisation">
    <vt:lpwstr>143;#Regionfastigheter|5d84d2c4-a1fa-48a1-b7dc-5f96d0846508</vt:lpwstr>
  </property>
  <property fmtid="{D5CDD505-2E9C-101B-9397-08002B2CF9AE}" pid="4" name="Dokumenttyp">
    <vt:lpwstr>134;#Mall [STY]|755dcca4-0dff-4df2-a81c-2e2d6ec58437</vt:lpwstr>
  </property>
  <property fmtid="{D5CDD505-2E9C-101B-9397-08002B2CF9AE}" pid="5" name="Område">
    <vt:lpwstr>259;#Uppföljning|6b680387-c3ee-4ac5-96e6-6d6a6e6ab08e</vt:lpwstr>
  </property>
  <property fmtid="{D5CDD505-2E9C-101B-9397-08002B2CF9AE}" pid="6" name="Process">
    <vt:lpwstr>45;#Byggprocessen|ed065bf2-3cc0-4444-9b7f-19b1a422e6ce</vt:lpwstr>
  </property>
  <property fmtid="{D5CDD505-2E9C-101B-9397-08002B2CF9AE}" pid="7" name="k97e82a5fb6349cea846a135aea59461">
    <vt:lpwstr>Regionfastigheter|5d84d2c4-a1fa-48a1-b7dc-5f96d0846508</vt:lpwstr>
  </property>
  <property fmtid="{D5CDD505-2E9C-101B-9397-08002B2CF9AE}" pid="8" name="arendnum">
    <vt:lpwstr>2020-POL000175</vt:lpwstr>
  </property>
  <property fmtid="{D5CDD505-2E9C-101B-9397-08002B2CF9AE}" pid="9" name="Godkänt datum">
    <vt:lpwstr> </vt:lpwstr>
  </property>
</Properties>
</file>